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346" w:rsidRPr="00153B22" w:rsidRDefault="00DC0DB2" w:rsidP="00153B22">
      <w:pPr>
        <w:pStyle w:val="Heading1"/>
        <w:keepLines/>
        <w:widowControl w:val="0"/>
        <w:shd w:val="clear" w:color="auto" w:fill="17365D"/>
        <w:tabs>
          <w:tab w:val="num" w:pos="0"/>
          <w:tab w:val="left" w:pos="360"/>
        </w:tabs>
        <w:spacing w:line="360" w:lineRule="auto"/>
        <w:rPr>
          <w:bCs/>
          <w:shadow/>
          <w:color w:val="FFFFFF"/>
          <w:lang w:val="en-US" w:eastAsia="ar-SA"/>
        </w:rPr>
      </w:pPr>
      <w:bookmarkStart w:id="0" w:name="_GoBack"/>
      <w:bookmarkEnd w:id="0"/>
      <w:r>
        <w:rPr>
          <w:bCs/>
          <w:shadow/>
          <w:color w:val="FFFFFF"/>
          <w:lang w:val="en-US" w:eastAsia="ar-SA"/>
        </w:rPr>
        <w:t xml:space="preserve">Attachment 2 – </w:t>
      </w:r>
      <w:r w:rsidR="00335AAE">
        <w:rPr>
          <w:bCs/>
          <w:shadow/>
          <w:color w:val="FFFFFF"/>
          <w:lang w:val="en-US" w:eastAsia="ar-SA"/>
        </w:rPr>
        <w:t>State A</w:t>
      </w:r>
      <w:r w:rsidR="00CA5346" w:rsidRPr="00153B22">
        <w:rPr>
          <w:bCs/>
          <w:shadow/>
          <w:color w:val="FFFFFF"/>
          <w:lang w:val="en-US" w:eastAsia="ar-SA"/>
        </w:rPr>
        <w:t>id</w:t>
      </w:r>
      <w:r w:rsidR="00335AAE">
        <w:rPr>
          <w:bCs/>
          <w:shadow/>
          <w:color w:val="FFFFFF"/>
          <w:lang w:val="en-US" w:eastAsia="ar-SA"/>
        </w:rPr>
        <w:t xml:space="preserve"> and De Minimis P</w:t>
      </w:r>
      <w:r w:rsidR="00E02D66" w:rsidRPr="00153B22">
        <w:rPr>
          <w:bCs/>
          <w:shadow/>
          <w:color w:val="FFFFFF"/>
          <w:lang w:val="en-US" w:eastAsia="ar-SA"/>
        </w:rPr>
        <w:t>rovisions</w:t>
      </w:r>
    </w:p>
    <w:p w:rsidR="005A259E" w:rsidRDefault="005A259E" w:rsidP="00C07C77">
      <w:pPr>
        <w:keepLines/>
        <w:widowControl w:val="0"/>
        <w:spacing w:line="360" w:lineRule="auto"/>
        <w:rPr>
          <w:rFonts w:ascii="Arial" w:hAnsi="Arial" w:cs="Arial"/>
          <w:b/>
          <w:sz w:val="28"/>
          <w:szCs w:val="28"/>
          <w:u w:val="single"/>
        </w:rPr>
      </w:pPr>
    </w:p>
    <w:p w:rsidR="00153B22" w:rsidRDefault="00153B22" w:rsidP="00153B22">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153B22" w:rsidRPr="00153B22" w:rsidRDefault="00153B22" w:rsidP="00153B22">
      <w:pPr>
        <w:pStyle w:val="BlockText"/>
        <w:keepLines/>
        <w:widowControl w:val="0"/>
        <w:shd w:val="clear" w:color="auto" w:fill="0066FF"/>
        <w:spacing w:line="360" w:lineRule="auto"/>
        <w:ind w:left="0" w:right="74"/>
        <w:rPr>
          <w:rFonts w:ascii="Arial" w:hAnsi="Arial" w:cs="Arial"/>
          <w:i w:val="0"/>
          <w:color w:val="FFFFFF" w:themeColor="background1"/>
          <w:sz w:val="20"/>
          <w:szCs w:val="20"/>
        </w:rPr>
      </w:pPr>
      <w:r w:rsidRPr="00153B22">
        <w:rPr>
          <w:rFonts w:ascii="Arial" w:hAnsi="Arial" w:cs="Arial"/>
          <w:i w:val="0"/>
          <w:color w:val="FFFFFF" w:themeColor="background1"/>
          <w:sz w:val="20"/>
          <w:szCs w:val="20"/>
        </w:rPr>
        <w:t xml:space="preserve">Within the </w:t>
      </w:r>
      <w:proofErr w:type="spellStart"/>
      <w:r w:rsidRPr="00153B22">
        <w:rPr>
          <w:rFonts w:ascii="Arial" w:hAnsi="Arial" w:cs="Arial"/>
          <w:i w:val="0"/>
          <w:color w:val="FFFFFF" w:themeColor="background1"/>
          <w:sz w:val="20"/>
          <w:szCs w:val="20"/>
        </w:rPr>
        <w:t>Interreg</w:t>
      </w:r>
      <w:proofErr w:type="spellEnd"/>
      <w:r w:rsidRPr="00153B22">
        <w:rPr>
          <w:rFonts w:ascii="Arial" w:hAnsi="Arial" w:cs="Arial"/>
          <w:i w:val="0"/>
          <w:color w:val="FFFFFF" w:themeColor="background1"/>
          <w:sz w:val="20"/>
          <w:szCs w:val="20"/>
        </w:rPr>
        <w:t xml:space="preserve"> –IPA CBC Programme Bulgaria-Serbia no state aid is granted. </w:t>
      </w:r>
    </w:p>
    <w:p w:rsidR="00153B22" w:rsidRPr="00E02D66" w:rsidRDefault="00153B22" w:rsidP="00C07C77">
      <w:pPr>
        <w:keepLines/>
        <w:widowControl w:val="0"/>
        <w:spacing w:line="360" w:lineRule="auto"/>
        <w:rPr>
          <w:rFonts w:ascii="Arial" w:hAnsi="Arial" w:cs="Arial"/>
          <w:b/>
          <w:sz w:val="28"/>
          <w:szCs w:val="28"/>
          <w:u w:val="single"/>
        </w:rPr>
      </w:pPr>
    </w:p>
    <w:p w:rsidR="00C07C77" w:rsidRPr="00A41A17" w:rsidRDefault="00C07C77" w:rsidP="00C07C77">
      <w:pPr>
        <w:keepLines/>
        <w:widowControl w:val="0"/>
        <w:spacing w:line="360" w:lineRule="auto"/>
        <w:rPr>
          <w:rFonts w:ascii="Arial" w:hAnsi="Arial" w:cs="Arial"/>
          <w:sz w:val="20"/>
          <w:szCs w:val="20"/>
        </w:rPr>
      </w:pPr>
      <w:r w:rsidRPr="00A41A17">
        <w:rPr>
          <w:rFonts w:ascii="Arial" w:hAnsi="Arial" w:cs="Arial"/>
          <w:sz w:val="20"/>
          <w:szCs w:val="20"/>
        </w:rPr>
        <w:t>According to Article 107 (ex. Article 87) of the Treaty on the Functioning of the European Union</w:t>
      </w:r>
      <w:r w:rsidR="00030F56">
        <w:rPr>
          <w:rFonts w:ascii="Arial" w:hAnsi="Arial" w:cs="Arial"/>
          <w:sz w:val="20"/>
          <w:szCs w:val="20"/>
        </w:rPr>
        <w:t xml:space="preserve"> (TFEU)</w:t>
      </w:r>
      <w:r w:rsidRPr="00A41A17">
        <w:rPr>
          <w:rFonts w:ascii="Arial" w:hAnsi="Arial" w:cs="Arial"/>
          <w:sz w:val="20"/>
          <w:szCs w:val="20"/>
        </w:rPr>
        <w:t xml:space="preserve">, </w:t>
      </w:r>
      <w:r w:rsidRPr="00030F56">
        <w:rPr>
          <w:rFonts w:ascii="Arial" w:hAnsi="Arial" w:cs="Arial"/>
          <w:b/>
          <w:i/>
          <w:sz w:val="20"/>
          <w:szCs w:val="20"/>
        </w:rPr>
        <w:t>state aid</w:t>
      </w:r>
      <w:r w:rsidRPr="00030F56">
        <w:rPr>
          <w:rFonts w:ascii="Arial" w:hAnsi="Arial" w:cs="Arial"/>
          <w:i/>
          <w:sz w:val="20"/>
          <w:szCs w:val="20"/>
        </w:rPr>
        <w:t xml:space="preserve"> is any aid granted by a Member State or through State resources in any form whatsoever which distorts or threatens to distort competition by </w:t>
      </w:r>
      <w:proofErr w:type="spellStart"/>
      <w:r w:rsidRPr="00030F56">
        <w:rPr>
          <w:rFonts w:ascii="Arial" w:hAnsi="Arial" w:cs="Arial"/>
          <w:i/>
          <w:sz w:val="20"/>
          <w:szCs w:val="20"/>
        </w:rPr>
        <w:t>favoring</w:t>
      </w:r>
      <w:proofErr w:type="spellEnd"/>
      <w:r w:rsidRPr="00030F56">
        <w:rPr>
          <w:rFonts w:ascii="Arial" w:hAnsi="Arial" w:cs="Arial"/>
          <w:i/>
          <w:sz w:val="20"/>
          <w:szCs w:val="20"/>
        </w:rPr>
        <w:t xml:space="preserve"> certain undertakings or the production of certain goods, therefore affecting trade between Member States.</w:t>
      </w:r>
      <w:r w:rsidRPr="00A41A17">
        <w:rPr>
          <w:rFonts w:ascii="Arial" w:hAnsi="Arial" w:cs="Arial"/>
          <w:sz w:val="20"/>
          <w:szCs w:val="20"/>
        </w:rPr>
        <w:t xml:space="preserve"> </w:t>
      </w:r>
    </w:p>
    <w:p w:rsidR="00030F56" w:rsidRDefault="00030F56" w:rsidP="00030F56">
      <w:pPr>
        <w:keepLines/>
        <w:widowControl w:val="0"/>
        <w:spacing w:line="360" w:lineRule="auto"/>
        <w:rPr>
          <w:rFonts w:ascii="Arial" w:hAnsi="Arial" w:cs="Arial"/>
          <w:sz w:val="20"/>
          <w:szCs w:val="20"/>
        </w:rPr>
      </w:pPr>
    </w:p>
    <w:p w:rsidR="00030F56" w:rsidRDefault="00030F56" w:rsidP="00C07C77">
      <w:pPr>
        <w:keepLines/>
        <w:widowControl w:val="0"/>
        <w:spacing w:line="360" w:lineRule="auto"/>
        <w:rPr>
          <w:rFonts w:ascii="Arial" w:hAnsi="Arial" w:cs="Arial"/>
          <w:sz w:val="20"/>
          <w:szCs w:val="20"/>
        </w:rPr>
      </w:pPr>
      <w:r w:rsidRPr="00030F56">
        <w:rPr>
          <w:rFonts w:ascii="Arial" w:hAnsi="Arial" w:cs="Arial"/>
          <w:sz w:val="20"/>
          <w:szCs w:val="20"/>
        </w:rPr>
        <w:t xml:space="preserve">It is not the legal aspect (public or private) but the </w:t>
      </w:r>
      <w:r w:rsidRPr="00030F56">
        <w:rPr>
          <w:rFonts w:ascii="Arial" w:hAnsi="Arial" w:cs="Arial"/>
          <w:sz w:val="20"/>
          <w:szCs w:val="20"/>
          <w:u w:val="single"/>
        </w:rPr>
        <w:t>nature of the activities</w:t>
      </w:r>
      <w:r>
        <w:rPr>
          <w:rFonts w:ascii="Arial" w:hAnsi="Arial" w:cs="Arial"/>
          <w:sz w:val="20"/>
          <w:szCs w:val="20"/>
        </w:rPr>
        <w:t xml:space="preserve"> that the a</w:t>
      </w:r>
      <w:r w:rsidRPr="00030F56">
        <w:rPr>
          <w:rFonts w:ascii="Arial" w:hAnsi="Arial" w:cs="Arial"/>
          <w:sz w:val="20"/>
          <w:szCs w:val="20"/>
        </w:rPr>
        <w:t xml:space="preserve">pplicant intends to implement </w:t>
      </w:r>
      <w:r>
        <w:rPr>
          <w:rFonts w:ascii="Arial" w:hAnsi="Arial" w:cs="Arial"/>
          <w:sz w:val="20"/>
          <w:szCs w:val="20"/>
        </w:rPr>
        <w:t xml:space="preserve">within the project </w:t>
      </w:r>
      <w:r w:rsidR="00C64859">
        <w:rPr>
          <w:rFonts w:ascii="Arial" w:hAnsi="Arial" w:cs="Arial"/>
          <w:sz w:val="20"/>
          <w:szCs w:val="20"/>
        </w:rPr>
        <w:t>that determines whether the s</w:t>
      </w:r>
      <w:r w:rsidRPr="00030F56">
        <w:rPr>
          <w:rFonts w:ascii="Arial" w:hAnsi="Arial" w:cs="Arial"/>
          <w:sz w:val="20"/>
          <w:szCs w:val="20"/>
        </w:rPr>
        <w:t>tate aid discipline has to be respected or not</w:t>
      </w:r>
      <w:r>
        <w:rPr>
          <w:rFonts w:ascii="Arial" w:hAnsi="Arial" w:cs="Arial"/>
          <w:sz w:val="20"/>
          <w:szCs w:val="20"/>
        </w:rPr>
        <w:t>.</w:t>
      </w:r>
    </w:p>
    <w:p w:rsidR="00C07C77" w:rsidRPr="00A41A17" w:rsidRDefault="00BF3C2E" w:rsidP="00C07C77">
      <w:pPr>
        <w:keepLines/>
        <w:widowControl w:val="0"/>
        <w:spacing w:line="360" w:lineRule="auto"/>
        <w:rPr>
          <w:rFonts w:ascii="Arial" w:hAnsi="Arial" w:cs="Arial"/>
          <w:sz w:val="20"/>
          <w:szCs w:val="20"/>
        </w:rPr>
      </w:pPr>
      <w:r>
        <w:rPr>
          <w:rFonts w:ascii="Arial" w:hAnsi="Arial" w:cs="Arial"/>
          <w:sz w:val="20"/>
          <w:szCs w:val="20"/>
        </w:rPr>
        <w:t>S</w:t>
      </w:r>
      <w:r w:rsidR="00C07C77" w:rsidRPr="00A41A17">
        <w:rPr>
          <w:rFonts w:ascii="Arial" w:hAnsi="Arial" w:cs="Arial"/>
          <w:sz w:val="20"/>
          <w:szCs w:val="20"/>
        </w:rPr>
        <w:t xml:space="preserve">tate aid applies when </w:t>
      </w:r>
      <w:r w:rsidR="00C07C77" w:rsidRPr="00517371">
        <w:rPr>
          <w:rFonts w:ascii="Arial" w:hAnsi="Arial" w:cs="Arial"/>
          <w:sz w:val="20"/>
          <w:szCs w:val="20"/>
          <w:u w:val="single"/>
        </w:rPr>
        <w:t xml:space="preserve">all </w:t>
      </w:r>
      <w:r w:rsidR="00C07C77" w:rsidRPr="00703495">
        <w:rPr>
          <w:rFonts w:ascii="Arial" w:hAnsi="Arial" w:cs="Arial"/>
          <w:sz w:val="20"/>
          <w:szCs w:val="20"/>
          <w:u w:val="single"/>
        </w:rPr>
        <w:t>five criteria</w:t>
      </w:r>
      <w:r w:rsidR="00C07C77" w:rsidRPr="00A41A17">
        <w:rPr>
          <w:rFonts w:ascii="Arial" w:hAnsi="Arial" w:cs="Arial"/>
          <w:sz w:val="20"/>
          <w:szCs w:val="20"/>
        </w:rPr>
        <w:t xml:space="preserve"> </w:t>
      </w:r>
      <w:r w:rsidR="00E02D66">
        <w:rPr>
          <w:rFonts w:ascii="Arial" w:hAnsi="Arial" w:cs="Arial"/>
          <w:sz w:val="20"/>
          <w:szCs w:val="20"/>
        </w:rPr>
        <w:t xml:space="preserve">listed below </w:t>
      </w:r>
      <w:r w:rsidR="00C07C77" w:rsidRPr="00A41A17">
        <w:rPr>
          <w:rFonts w:ascii="Arial" w:hAnsi="Arial" w:cs="Arial"/>
          <w:sz w:val="20"/>
          <w:szCs w:val="20"/>
        </w:rPr>
        <w:t xml:space="preserve">are met (these criteria are </w:t>
      </w:r>
      <w:r w:rsidR="00C07C77" w:rsidRPr="00E02D66">
        <w:rPr>
          <w:rFonts w:ascii="Arial" w:hAnsi="Arial" w:cs="Arial"/>
          <w:sz w:val="20"/>
          <w:szCs w:val="20"/>
          <w:u w:val="single"/>
        </w:rPr>
        <w:t>cumulative</w:t>
      </w:r>
      <w:r w:rsidR="00C07C77" w:rsidRPr="00A41A17">
        <w:rPr>
          <w:rFonts w:ascii="Arial" w:hAnsi="Arial" w:cs="Arial"/>
          <w:sz w:val="20"/>
          <w:szCs w:val="20"/>
        </w:rPr>
        <w:t xml:space="preserve">, so if one of the </w:t>
      </w:r>
      <w:r w:rsidR="00703495">
        <w:rPr>
          <w:rFonts w:ascii="Arial" w:hAnsi="Arial" w:cs="Arial"/>
          <w:sz w:val="20"/>
          <w:szCs w:val="20"/>
        </w:rPr>
        <w:t>s</w:t>
      </w:r>
      <w:r w:rsidR="00C07C77" w:rsidRPr="00A41A17">
        <w:rPr>
          <w:rFonts w:ascii="Arial" w:hAnsi="Arial" w:cs="Arial"/>
          <w:sz w:val="20"/>
          <w:szCs w:val="20"/>
        </w:rPr>
        <w:t>tate aid criteria is not met, the grant i</w:t>
      </w:r>
      <w:r w:rsidR="00C64859">
        <w:rPr>
          <w:rFonts w:ascii="Arial" w:hAnsi="Arial" w:cs="Arial"/>
          <w:sz w:val="20"/>
          <w:szCs w:val="20"/>
        </w:rPr>
        <w:t>n question does not constitute s</w:t>
      </w:r>
      <w:r w:rsidR="00C07C77" w:rsidRPr="00A41A17">
        <w:rPr>
          <w:rFonts w:ascii="Arial" w:hAnsi="Arial" w:cs="Arial"/>
          <w:sz w:val="20"/>
          <w:szCs w:val="20"/>
        </w:rPr>
        <w:t>tate aid):</w:t>
      </w:r>
    </w:p>
    <w:p w:rsidR="00C07C77" w:rsidRPr="00A41A17" w:rsidRDefault="00C07C77" w:rsidP="00153B22">
      <w:pPr>
        <w:keepLines/>
        <w:widowControl w:val="0"/>
        <w:spacing w:line="360" w:lineRule="auto"/>
        <w:ind w:firstLine="426"/>
        <w:rPr>
          <w:rFonts w:ascii="Arial" w:hAnsi="Arial" w:cs="Arial"/>
          <w:sz w:val="20"/>
          <w:szCs w:val="20"/>
        </w:rPr>
      </w:pPr>
      <w:r w:rsidRPr="00A41A17">
        <w:rPr>
          <w:rFonts w:ascii="Arial" w:hAnsi="Arial" w:cs="Arial"/>
          <w:b/>
          <w:sz w:val="20"/>
          <w:szCs w:val="20"/>
        </w:rPr>
        <w:t>1.</w:t>
      </w:r>
      <w:r w:rsidRPr="00A41A17">
        <w:rPr>
          <w:rFonts w:ascii="Arial" w:hAnsi="Arial" w:cs="Arial"/>
          <w:sz w:val="20"/>
          <w:szCs w:val="20"/>
        </w:rPr>
        <w:tab/>
      </w:r>
      <w:r w:rsidRPr="00A41A17">
        <w:rPr>
          <w:rFonts w:ascii="Arial" w:hAnsi="Arial" w:cs="Arial"/>
          <w:b/>
          <w:i/>
          <w:sz w:val="20"/>
          <w:szCs w:val="20"/>
        </w:rPr>
        <w:t>Presence of Public resources.</w:t>
      </w:r>
      <w:r w:rsidRPr="00A41A17">
        <w:rPr>
          <w:rFonts w:ascii="Arial" w:hAnsi="Arial" w:cs="Arial"/>
          <w:sz w:val="20"/>
          <w:szCs w:val="20"/>
        </w:rPr>
        <w:t xml:space="preserve"> The state aid norms comprise exclusively the measures that imply the public sources/resources transfer (including from national, regional and local authorities, banks and public foundations, etc.). Moreover, the aid does not need to be granted by the State as such. The aid can be granted by a public or private intermediate </w:t>
      </w:r>
      <w:r w:rsidR="00030F56">
        <w:rPr>
          <w:rFonts w:ascii="Arial" w:hAnsi="Arial" w:cs="Arial"/>
          <w:sz w:val="20"/>
          <w:szCs w:val="20"/>
        </w:rPr>
        <w:t>body appointed by the state. This</w:t>
      </w:r>
      <w:r w:rsidRPr="00A41A17">
        <w:rPr>
          <w:rFonts w:ascii="Arial" w:hAnsi="Arial" w:cs="Arial"/>
          <w:sz w:val="20"/>
          <w:szCs w:val="20"/>
        </w:rPr>
        <w:t xml:space="preserve"> criterion is always fulfilled for CBC Programmes.</w:t>
      </w:r>
    </w:p>
    <w:p w:rsidR="00C07C77" w:rsidRPr="00A41A17" w:rsidRDefault="00C07C77" w:rsidP="00703495">
      <w:pPr>
        <w:keepLines/>
        <w:widowControl w:val="0"/>
        <w:spacing w:line="360" w:lineRule="auto"/>
        <w:ind w:firstLine="426"/>
        <w:rPr>
          <w:rFonts w:ascii="Arial" w:hAnsi="Arial" w:cs="Arial"/>
          <w:sz w:val="20"/>
          <w:szCs w:val="20"/>
        </w:rPr>
      </w:pPr>
      <w:r w:rsidRPr="00A41A17">
        <w:rPr>
          <w:rFonts w:ascii="Arial" w:hAnsi="Arial" w:cs="Arial"/>
          <w:b/>
          <w:sz w:val="20"/>
          <w:szCs w:val="20"/>
        </w:rPr>
        <w:t>2.</w:t>
      </w:r>
      <w:r w:rsidRPr="00A41A17">
        <w:rPr>
          <w:rFonts w:ascii="Arial" w:hAnsi="Arial" w:cs="Arial"/>
          <w:sz w:val="20"/>
          <w:szCs w:val="20"/>
        </w:rPr>
        <w:tab/>
      </w:r>
      <w:r w:rsidRPr="00A41A17">
        <w:rPr>
          <w:rFonts w:ascii="Arial" w:hAnsi="Arial" w:cs="Arial"/>
          <w:b/>
          <w:i/>
          <w:sz w:val="20"/>
          <w:szCs w:val="20"/>
        </w:rPr>
        <w:t xml:space="preserve">The measure granted confers an economic advantage (a benefit) to an undertaking, which it would not have otherwise received. </w:t>
      </w:r>
      <w:r w:rsidRPr="00A41A17">
        <w:rPr>
          <w:rFonts w:ascii="Arial" w:hAnsi="Arial" w:cs="Arial"/>
          <w:sz w:val="20"/>
          <w:szCs w:val="20"/>
        </w:rPr>
        <w:t xml:space="preserve">First of all it is important to analyse whether the recipient of the aid is an undertaking. The State aid case-law considers an undertaking any entity engaged in an economic activity, </w:t>
      </w:r>
      <w:r w:rsidRPr="006B5F53">
        <w:rPr>
          <w:rFonts w:ascii="Arial" w:hAnsi="Arial" w:cs="Arial"/>
          <w:sz w:val="20"/>
          <w:szCs w:val="20"/>
          <w:u w:val="single"/>
        </w:rPr>
        <w:t>regardless</w:t>
      </w:r>
      <w:r w:rsidRPr="00A41A17">
        <w:rPr>
          <w:rFonts w:ascii="Arial" w:hAnsi="Arial" w:cs="Arial"/>
          <w:sz w:val="20"/>
          <w:szCs w:val="20"/>
        </w:rPr>
        <w:t xml:space="preserve"> of its legal status and the way in which it is financed (an undertaking can be a public body, a ch</w:t>
      </w:r>
      <w:r w:rsidR="006B3467">
        <w:rPr>
          <w:rFonts w:ascii="Arial" w:hAnsi="Arial" w:cs="Arial"/>
          <w:sz w:val="20"/>
          <w:szCs w:val="20"/>
        </w:rPr>
        <w:t>arity, a</w:t>
      </w:r>
      <w:r w:rsidR="006B5F53">
        <w:rPr>
          <w:rFonts w:ascii="Arial" w:hAnsi="Arial" w:cs="Arial"/>
          <w:sz w:val="20"/>
          <w:szCs w:val="20"/>
        </w:rPr>
        <w:t>n</w:t>
      </w:r>
      <w:r w:rsidR="006B3467">
        <w:rPr>
          <w:rFonts w:ascii="Arial" w:hAnsi="Arial" w:cs="Arial"/>
          <w:sz w:val="20"/>
          <w:szCs w:val="20"/>
        </w:rPr>
        <w:t xml:space="preserve"> NGO, an association, a</w:t>
      </w:r>
      <w:r w:rsidRPr="00A41A17">
        <w:rPr>
          <w:rFonts w:ascii="Arial" w:hAnsi="Arial" w:cs="Arial"/>
          <w:sz w:val="20"/>
          <w:szCs w:val="20"/>
        </w:rPr>
        <w:t xml:space="preserve"> university etc.). </w:t>
      </w:r>
      <w:r w:rsidRPr="006B5F53">
        <w:rPr>
          <w:rFonts w:ascii="Arial" w:hAnsi="Arial" w:cs="Arial"/>
          <w:sz w:val="20"/>
          <w:szCs w:val="20"/>
          <w:u w:val="single"/>
        </w:rPr>
        <w:t>Classification of an entity as an undertaking is always relative to a specific activity</w:t>
      </w:r>
      <w:r w:rsidRPr="00A41A17">
        <w:rPr>
          <w:rFonts w:ascii="Arial" w:hAnsi="Arial" w:cs="Arial"/>
          <w:sz w:val="20"/>
          <w:szCs w:val="20"/>
        </w:rPr>
        <w:t>. An entity that carries out both economic and non-economic activities is to be regarded as an undertaking only with regard to the former. Any activity consisting in offering goods and services on a market is an economic activity. Economic activity means the supply of goods and services on a given market. The application of the State aid rules as such does not depend on whether the entity is set up to generate profits, as also non-profit entities can offer goods and services on a market too. The only relevant criterion is to decide whether or not the entity carries out an economic activity in the context of the ETC project. Also, the State authorities may themselves be considered as undertakings when they are involved in economic activities. With regard to the economic advantage, an advantage, within the meaning of Article 107(1) TFEU, is any economic benefit which an undertaking would not have obtained under normal market conditions, i.e. in the absence of State intervention.</w:t>
      </w:r>
    </w:p>
    <w:p w:rsidR="00C07C77" w:rsidRPr="00A41A17" w:rsidRDefault="00C07C77" w:rsidP="00703495">
      <w:pPr>
        <w:keepLines/>
        <w:widowControl w:val="0"/>
        <w:spacing w:line="360" w:lineRule="auto"/>
        <w:ind w:firstLine="426"/>
        <w:rPr>
          <w:rFonts w:ascii="Arial" w:hAnsi="Arial" w:cs="Arial"/>
          <w:sz w:val="20"/>
          <w:szCs w:val="20"/>
        </w:rPr>
      </w:pPr>
      <w:r w:rsidRPr="00A41A17">
        <w:rPr>
          <w:rFonts w:ascii="Arial" w:hAnsi="Arial" w:cs="Arial"/>
          <w:b/>
          <w:sz w:val="20"/>
          <w:szCs w:val="20"/>
        </w:rPr>
        <w:lastRenderedPageBreak/>
        <w:t>3.</w:t>
      </w:r>
      <w:r w:rsidRPr="00A41A17">
        <w:rPr>
          <w:rFonts w:ascii="Arial" w:hAnsi="Arial" w:cs="Arial"/>
          <w:sz w:val="20"/>
          <w:szCs w:val="20"/>
        </w:rPr>
        <w:tab/>
      </w:r>
      <w:r w:rsidRPr="00A41A17">
        <w:rPr>
          <w:rFonts w:ascii="Arial" w:hAnsi="Arial" w:cs="Arial"/>
          <w:b/>
          <w:i/>
          <w:sz w:val="20"/>
          <w:szCs w:val="20"/>
        </w:rPr>
        <w:t xml:space="preserve">The measure granted by the State is selectively </w:t>
      </w:r>
      <w:proofErr w:type="spellStart"/>
      <w:r w:rsidRPr="00A41A17">
        <w:rPr>
          <w:rFonts w:ascii="Arial" w:hAnsi="Arial" w:cs="Arial"/>
          <w:b/>
          <w:i/>
          <w:sz w:val="20"/>
          <w:szCs w:val="20"/>
        </w:rPr>
        <w:t>favoring</w:t>
      </w:r>
      <w:proofErr w:type="spellEnd"/>
      <w:r w:rsidRPr="00A41A17">
        <w:rPr>
          <w:rFonts w:ascii="Arial" w:hAnsi="Arial" w:cs="Arial"/>
          <w:b/>
          <w:i/>
          <w:sz w:val="20"/>
          <w:szCs w:val="20"/>
        </w:rPr>
        <w:t xml:space="preserve"> certain undertakings or the production of certain goods.</w:t>
      </w:r>
      <w:r w:rsidRPr="00A41A17">
        <w:rPr>
          <w:rFonts w:ascii="Arial" w:hAnsi="Arial" w:cs="Arial"/>
          <w:sz w:val="20"/>
          <w:szCs w:val="20"/>
        </w:rPr>
        <w:t xml:space="preserve"> Not all measures which </w:t>
      </w:r>
      <w:proofErr w:type="spellStart"/>
      <w:r w:rsidRPr="00A41A17">
        <w:rPr>
          <w:rFonts w:ascii="Arial" w:hAnsi="Arial" w:cs="Arial"/>
          <w:sz w:val="20"/>
          <w:szCs w:val="20"/>
        </w:rPr>
        <w:t>favor</w:t>
      </w:r>
      <w:proofErr w:type="spellEnd"/>
      <w:r w:rsidRPr="00A41A17">
        <w:rPr>
          <w:rFonts w:ascii="Arial" w:hAnsi="Arial" w:cs="Arial"/>
          <w:sz w:val="20"/>
          <w:szCs w:val="20"/>
        </w:rPr>
        <w:t xml:space="preserve"> economic operators fall under the notion of aid, but only those which grant an advantage in a selective way to certain undertakings or categories of undertakings or to certain economic sectors. An analysis of the selective nature is relevant when there is an indirect advantage. </w:t>
      </w:r>
    </w:p>
    <w:p w:rsidR="00C07C77" w:rsidRPr="00A41A17" w:rsidRDefault="00C07C77" w:rsidP="00703495">
      <w:pPr>
        <w:keepLines/>
        <w:widowControl w:val="0"/>
        <w:spacing w:line="360" w:lineRule="auto"/>
        <w:ind w:firstLine="426"/>
        <w:rPr>
          <w:rFonts w:ascii="Arial" w:hAnsi="Arial" w:cs="Arial"/>
          <w:sz w:val="20"/>
          <w:szCs w:val="20"/>
        </w:rPr>
      </w:pPr>
      <w:r w:rsidRPr="00A41A17">
        <w:rPr>
          <w:rFonts w:ascii="Arial" w:hAnsi="Arial" w:cs="Arial"/>
          <w:b/>
          <w:sz w:val="20"/>
          <w:szCs w:val="20"/>
        </w:rPr>
        <w:t>4.</w:t>
      </w:r>
      <w:r w:rsidRPr="00A41A17">
        <w:rPr>
          <w:rFonts w:ascii="Arial" w:hAnsi="Arial" w:cs="Arial"/>
          <w:sz w:val="20"/>
          <w:szCs w:val="20"/>
        </w:rPr>
        <w:tab/>
      </w:r>
      <w:r w:rsidRPr="00A41A17">
        <w:rPr>
          <w:rFonts w:ascii="Arial" w:hAnsi="Arial" w:cs="Arial"/>
          <w:b/>
          <w:i/>
          <w:sz w:val="20"/>
          <w:szCs w:val="20"/>
        </w:rPr>
        <w:t>The grant distorts or threatens to distort competition.</w:t>
      </w:r>
      <w:r w:rsidRPr="00A41A17">
        <w:rPr>
          <w:rFonts w:ascii="Arial" w:hAnsi="Arial" w:cs="Arial"/>
          <w:sz w:val="20"/>
          <w:szCs w:val="20"/>
        </w:rPr>
        <w:t xml:space="preserve"> A measure granted by the State is considered to distort or threaten to distort competition when it is liable to improve the competitive position of the recipient compared to other undertakings with which it competes. A distortion of competition within the meaning of Article 107 TFEU is thus assumed as soon as the State grants a financial advantage to an undertaking in a liberalized sector where there is, or could be, competition. A possible distortion of competition is excluded if (1) a given service is subject to a legal monopoly (established in compliance with EU law) and is not in competition with similar (liberalised) services and (2) the service provider cannot be active (due to regulatory or statutory constraints) in any other liberalised (geographical or product) market.</w:t>
      </w:r>
    </w:p>
    <w:p w:rsidR="00C07C77" w:rsidRDefault="00C07C77" w:rsidP="00703495">
      <w:pPr>
        <w:keepLines/>
        <w:widowControl w:val="0"/>
        <w:spacing w:line="360" w:lineRule="auto"/>
        <w:ind w:firstLine="426"/>
        <w:rPr>
          <w:rFonts w:ascii="Arial" w:hAnsi="Arial" w:cs="Arial"/>
          <w:sz w:val="20"/>
          <w:szCs w:val="20"/>
        </w:rPr>
      </w:pPr>
      <w:r w:rsidRPr="00A41A17">
        <w:rPr>
          <w:rFonts w:ascii="Arial" w:hAnsi="Arial" w:cs="Arial"/>
          <w:b/>
          <w:sz w:val="20"/>
          <w:szCs w:val="20"/>
        </w:rPr>
        <w:t>5.</w:t>
      </w:r>
      <w:r w:rsidRPr="00A41A17">
        <w:rPr>
          <w:rFonts w:ascii="Arial" w:hAnsi="Arial" w:cs="Arial"/>
          <w:sz w:val="20"/>
          <w:szCs w:val="20"/>
        </w:rPr>
        <w:tab/>
      </w:r>
      <w:r w:rsidRPr="00A41A17">
        <w:rPr>
          <w:rFonts w:ascii="Arial" w:hAnsi="Arial" w:cs="Arial"/>
          <w:b/>
          <w:i/>
          <w:sz w:val="20"/>
          <w:szCs w:val="20"/>
        </w:rPr>
        <w:t>The grant affects trade between Member States.</w:t>
      </w:r>
      <w:r w:rsidRPr="00A41A17">
        <w:rPr>
          <w:rFonts w:ascii="Arial" w:hAnsi="Arial" w:cs="Arial"/>
          <w:sz w:val="20"/>
          <w:szCs w:val="20"/>
        </w:rPr>
        <w:t xml:space="preserve"> An advantage granted to an undertaking operating in a market which is open to competition will normally be assumed to affect trade between Member States. However, if the service in question is of a merely local interest there is no effect on trade between Member States. In order to assert that this criterion is not fulfilled, the project in question must have a mere local impact. If State support is granted to an activity which has a purely local impact, there may not be an effect on intra-EU trade, e.g. where the beneficiary supplies goods or services to a limited area within a Member State and is unlikely to attract customers from other Member States. Moreov</w:t>
      </w:r>
      <w:r w:rsidR="00703495">
        <w:rPr>
          <w:rFonts w:ascii="Arial" w:hAnsi="Arial" w:cs="Arial"/>
          <w:sz w:val="20"/>
          <w:szCs w:val="20"/>
        </w:rPr>
        <w:t>er, the measure should have no, or at most marginal,</w:t>
      </w:r>
      <w:r w:rsidRPr="00A41A17">
        <w:rPr>
          <w:rFonts w:ascii="Arial" w:hAnsi="Arial" w:cs="Arial"/>
          <w:sz w:val="20"/>
          <w:szCs w:val="20"/>
        </w:rPr>
        <w:t xml:space="preserve"> foreseeable effects on cross-border investments.</w:t>
      </w:r>
    </w:p>
    <w:p w:rsidR="00153B22" w:rsidRPr="00A41A17" w:rsidRDefault="00153B22" w:rsidP="00703495">
      <w:pPr>
        <w:keepLines/>
        <w:widowControl w:val="0"/>
        <w:spacing w:line="360" w:lineRule="auto"/>
        <w:ind w:firstLine="426"/>
        <w:rPr>
          <w:rFonts w:ascii="Arial" w:hAnsi="Arial" w:cs="Arial"/>
          <w:sz w:val="20"/>
          <w:szCs w:val="20"/>
        </w:rPr>
      </w:pPr>
    </w:p>
    <w:p w:rsidR="00153B22" w:rsidRDefault="00153B22" w:rsidP="00153B22">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153B22" w:rsidRPr="00153B22" w:rsidRDefault="00153B22" w:rsidP="00153B22">
      <w:pPr>
        <w:pStyle w:val="BlockText"/>
        <w:keepLines/>
        <w:widowControl w:val="0"/>
        <w:shd w:val="clear" w:color="auto" w:fill="0066FF"/>
        <w:spacing w:line="360" w:lineRule="auto"/>
        <w:ind w:left="0" w:right="74"/>
        <w:rPr>
          <w:rFonts w:ascii="Arial" w:hAnsi="Arial" w:cs="Arial"/>
          <w:i w:val="0"/>
          <w:color w:val="FFFFFF" w:themeColor="background1"/>
          <w:sz w:val="20"/>
          <w:szCs w:val="20"/>
        </w:rPr>
      </w:pPr>
      <w:r w:rsidRPr="00153B22">
        <w:rPr>
          <w:rFonts w:ascii="Arial" w:hAnsi="Arial" w:cs="Arial"/>
          <w:i w:val="0"/>
          <w:color w:val="FFFFFF" w:themeColor="background1"/>
          <w:sz w:val="20"/>
          <w:szCs w:val="20"/>
        </w:rPr>
        <w:t>All projects</w:t>
      </w:r>
      <w:r>
        <w:rPr>
          <w:rFonts w:ascii="Arial" w:hAnsi="Arial" w:cs="Arial"/>
          <w:i w:val="0"/>
          <w:color w:val="FFFFFF" w:themeColor="background1"/>
          <w:sz w:val="20"/>
          <w:szCs w:val="20"/>
        </w:rPr>
        <w:t>,</w:t>
      </w:r>
      <w:r w:rsidRPr="00153B22">
        <w:rPr>
          <w:rFonts w:ascii="Arial" w:hAnsi="Arial" w:cs="Arial"/>
          <w:i w:val="0"/>
          <w:color w:val="FFFFFF" w:themeColor="background1"/>
          <w:sz w:val="20"/>
          <w:szCs w:val="20"/>
        </w:rPr>
        <w:t xml:space="preserve"> proposed for financing</w:t>
      </w:r>
      <w:r>
        <w:rPr>
          <w:rFonts w:ascii="Arial" w:hAnsi="Arial" w:cs="Arial"/>
          <w:i w:val="0"/>
          <w:color w:val="FFFFFF" w:themeColor="background1"/>
          <w:sz w:val="20"/>
          <w:szCs w:val="20"/>
        </w:rPr>
        <w:t>,</w:t>
      </w:r>
      <w:r w:rsidRPr="00153B22">
        <w:rPr>
          <w:rFonts w:ascii="Arial" w:hAnsi="Arial" w:cs="Arial"/>
          <w:i w:val="0"/>
          <w:color w:val="FFFFFF" w:themeColor="background1"/>
          <w:sz w:val="20"/>
          <w:szCs w:val="20"/>
        </w:rPr>
        <w:t xml:space="preserve"> shall be subject to state aid assessment.</w:t>
      </w:r>
    </w:p>
    <w:p w:rsidR="00C07C77" w:rsidRDefault="00C07C77" w:rsidP="00C07C77">
      <w:pPr>
        <w:keepLines/>
        <w:widowControl w:val="0"/>
        <w:spacing w:line="360" w:lineRule="auto"/>
        <w:rPr>
          <w:rFonts w:ascii="Arial" w:hAnsi="Arial" w:cs="Arial"/>
          <w:sz w:val="20"/>
          <w:szCs w:val="20"/>
        </w:rPr>
      </w:pPr>
    </w:p>
    <w:p w:rsidR="00155CC0" w:rsidRDefault="006B5F53" w:rsidP="00155CC0">
      <w:pPr>
        <w:keepLines/>
        <w:widowControl w:val="0"/>
        <w:spacing w:line="360" w:lineRule="auto"/>
        <w:rPr>
          <w:rFonts w:ascii="Arial" w:hAnsi="Arial" w:cs="Arial"/>
          <w:sz w:val="20"/>
          <w:szCs w:val="20"/>
          <w:lang w:val="en-US"/>
        </w:rPr>
      </w:pPr>
      <w:r>
        <w:rPr>
          <w:rFonts w:ascii="Arial" w:hAnsi="Arial" w:cs="Arial"/>
          <w:sz w:val="20"/>
          <w:szCs w:val="20"/>
        </w:rPr>
        <w:t>D</w:t>
      </w:r>
      <w:r w:rsidRPr="00030F56">
        <w:rPr>
          <w:rFonts w:ascii="Arial" w:hAnsi="Arial" w:cs="Arial"/>
          <w:sz w:val="20"/>
          <w:szCs w:val="20"/>
        </w:rPr>
        <w:t xml:space="preserve">ue to the fact </w:t>
      </w:r>
      <w:r>
        <w:rPr>
          <w:rFonts w:ascii="Arial" w:hAnsi="Arial" w:cs="Arial"/>
          <w:sz w:val="20"/>
          <w:szCs w:val="20"/>
        </w:rPr>
        <w:t xml:space="preserve">that </w:t>
      </w:r>
      <w:r w:rsidRPr="00030F56">
        <w:rPr>
          <w:rFonts w:ascii="Arial" w:hAnsi="Arial" w:cs="Arial"/>
          <w:sz w:val="20"/>
          <w:szCs w:val="20"/>
        </w:rPr>
        <w:t xml:space="preserve">the funds granted by the </w:t>
      </w:r>
      <w:proofErr w:type="spellStart"/>
      <w:r w:rsidRPr="00030F56">
        <w:rPr>
          <w:rFonts w:ascii="Arial" w:hAnsi="Arial" w:cs="Arial"/>
          <w:sz w:val="20"/>
          <w:szCs w:val="20"/>
        </w:rPr>
        <w:t>Interreg</w:t>
      </w:r>
      <w:proofErr w:type="spellEnd"/>
      <w:r>
        <w:rPr>
          <w:rFonts w:ascii="Arial" w:hAnsi="Arial" w:cs="Arial"/>
          <w:sz w:val="20"/>
          <w:szCs w:val="20"/>
        </w:rPr>
        <w:t>-</w:t>
      </w:r>
      <w:r w:rsidRPr="00030F56">
        <w:rPr>
          <w:rFonts w:ascii="Arial" w:hAnsi="Arial" w:cs="Arial"/>
          <w:sz w:val="20"/>
          <w:szCs w:val="20"/>
        </w:rPr>
        <w:t xml:space="preserve">IPA CBC Programme </w:t>
      </w:r>
      <w:r>
        <w:rPr>
          <w:rFonts w:ascii="Arial" w:hAnsi="Arial" w:cs="Arial"/>
          <w:sz w:val="20"/>
          <w:szCs w:val="20"/>
        </w:rPr>
        <w:t xml:space="preserve">Bulgaria – Serbia </w:t>
      </w:r>
      <w:r w:rsidRPr="00030F56">
        <w:rPr>
          <w:rFonts w:ascii="Arial" w:hAnsi="Arial" w:cs="Arial"/>
          <w:sz w:val="20"/>
          <w:szCs w:val="20"/>
        </w:rPr>
        <w:t xml:space="preserve">are of a public nature, </w:t>
      </w:r>
      <w:r>
        <w:rPr>
          <w:rFonts w:ascii="Arial" w:hAnsi="Arial" w:cs="Arial"/>
          <w:sz w:val="20"/>
          <w:szCs w:val="20"/>
          <w:lang w:val="en-US"/>
        </w:rPr>
        <w:t>a</w:t>
      </w:r>
      <w:r w:rsidR="00E02D66" w:rsidRPr="00D318B4">
        <w:rPr>
          <w:rFonts w:ascii="Arial" w:hAnsi="Arial" w:cs="Arial"/>
          <w:sz w:val="20"/>
          <w:szCs w:val="20"/>
          <w:lang w:val="en-US"/>
        </w:rPr>
        <w:t xml:space="preserve">ll </w:t>
      </w:r>
      <w:r w:rsidR="00E02D66">
        <w:rPr>
          <w:rFonts w:ascii="Arial" w:hAnsi="Arial" w:cs="Arial"/>
          <w:sz w:val="20"/>
          <w:szCs w:val="20"/>
          <w:lang w:val="en-US"/>
        </w:rPr>
        <w:t xml:space="preserve">activities </w:t>
      </w:r>
      <w:r w:rsidR="00E02D66" w:rsidRPr="00855CAA">
        <w:rPr>
          <w:rFonts w:ascii="Arial" w:hAnsi="Arial" w:cs="Arial"/>
          <w:sz w:val="20"/>
          <w:szCs w:val="20"/>
          <w:u w:val="single"/>
          <w:lang w:val="en-US"/>
        </w:rPr>
        <w:t>planned by Bulgarian partners</w:t>
      </w:r>
      <w:r w:rsidR="00E02D66">
        <w:rPr>
          <w:rFonts w:ascii="Arial" w:hAnsi="Arial" w:cs="Arial"/>
          <w:sz w:val="20"/>
          <w:szCs w:val="20"/>
          <w:lang w:val="en-US"/>
        </w:rPr>
        <w:t xml:space="preserve"> within </w:t>
      </w:r>
      <w:r>
        <w:rPr>
          <w:rFonts w:ascii="Arial" w:hAnsi="Arial" w:cs="Arial"/>
          <w:sz w:val="20"/>
          <w:szCs w:val="20"/>
          <w:lang w:val="en-US"/>
        </w:rPr>
        <w:t xml:space="preserve">the </w:t>
      </w:r>
      <w:r w:rsidR="00E02D66" w:rsidRPr="00D318B4">
        <w:rPr>
          <w:rFonts w:ascii="Arial" w:hAnsi="Arial" w:cs="Arial"/>
          <w:sz w:val="20"/>
          <w:szCs w:val="20"/>
          <w:lang w:val="en-US"/>
        </w:rPr>
        <w:t>project</w:t>
      </w:r>
      <w:r w:rsidR="009E3B90">
        <w:rPr>
          <w:rFonts w:ascii="Arial" w:hAnsi="Arial" w:cs="Arial"/>
          <w:sz w:val="20"/>
          <w:szCs w:val="20"/>
          <w:lang w:val="en-US"/>
        </w:rPr>
        <w:t>s</w:t>
      </w:r>
      <w:r w:rsidR="00E02D66" w:rsidRPr="00D318B4">
        <w:rPr>
          <w:rFonts w:ascii="Arial" w:hAnsi="Arial" w:cs="Arial"/>
          <w:sz w:val="20"/>
          <w:szCs w:val="20"/>
          <w:lang w:val="en-US"/>
        </w:rPr>
        <w:t xml:space="preserve"> proposed for financing will be subject to check for compliance with the state aid rules. </w:t>
      </w:r>
    </w:p>
    <w:p w:rsidR="00084932" w:rsidRDefault="00084932" w:rsidP="00084932">
      <w:pPr>
        <w:keepLines/>
        <w:widowControl w:val="0"/>
        <w:spacing w:line="360" w:lineRule="auto"/>
        <w:rPr>
          <w:rFonts w:ascii="Arial" w:hAnsi="Arial" w:cs="Arial"/>
          <w:sz w:val="20"/>
          <w:szCs w:val="20"/>
        </w:rPr>
      </w:pPr>
      <w:r>
        <w:rPr>
          <w:rFonts w:ascii="Arial" w:hAnsi="Arial" w:cs="Arial"/>
          <w:sz w:val="20"/>
          <w:szCs w:val="20"/>
        </w:rPr>
        <w:t>Th</w:t>
      </w:r>
      <w:r w:rsidR="00855CAA">
        <w:rPr>
          <w:rFonts w:ascii="Arial" w:hAnsi="Arial" w:cs="Arial"/>
          <w:sz w:val="20"/>
          <w:szCs w:val="20"/>
        </w:rPr>
        <w:t>is</w:t>
      </w:r>
      <w:r>
        <w:rPr>
          <w:rFonts w:ascii="Arial" w:hAnsi="Arial" w:cs="Arial"/>
          <w:sz w:val="20"/>
          <w:szCs w:val="20"/>
        </w:rPr>
        <w:t xml:space="preserve"> check is always made case by case and therefore the presence or lack of state aid relevant activities depends on the specificity of the project. The assessment is based on the above mentioned five criteria and intends to define whether: </w:t>
      </w:r>
    </w:p>
    <w:p w:rsidR="00084932" w:rsidRDefault="00084932" w:rsidP="00084932">
      <w:pPr>
        <w:pStyle w:val="ListParagraph"/>
        <w:keepLines/>
        <w:widowControl w:val="0"/>
        <w:numPr>
          <w:ilvl w:val="0"/>
          <w:numId w:val="11"/>
        </w:numPr>
        <w:spacing w:line="360" w:lineRule="auto"/>
        <w:rPr>
          <w:rFonts w:ascii="Arial" w:hAnsi="Arial" w:cs="Arial"/>
          <w:sz w:val="20"/>
          <w:szCs w:val="20"/>
        </w:rPr>
      </w:pPr>
      <w:r>
        <w:rPr>
          <w:rFonts w:ascii="Arial" w:hAnsi="Arial" w:cs="Arial"/>
          <w:sz w:val="20"/>
          <w:szCs w:val="20"/>
        </w:rPr>
        <w:t xml:space="preserve">The applicant </w:t>
      </w:r>
      <w:r w:rsidR="00855CAA">
        <w:rPr>
          <w:rFonts w:ascii="Arial" w:hAnsi="Arial" w:cs="Arial"/>
          <w:sz w:val="20"/>
          <w:szCs w:val="20"/>
        </w:rPr>
        <w:t>is to</w:t>
      </w:r>
      <w:r>
        <w:rPr>
          <w:rFonts w:ascii="Arial" w:hAnsi="Arial" w:cs="Arial"/>
          <w:sz w:val="20"/>
          <w:szCs w:val="20"/>
        </w:rPr>
        <w:t xml:space="preserve"> be considered as undertaking/ not undertaking in regards with the planned activities;</w:t>
      </w:r>
    </w:p>
    <w:p w:rsidR="00084932" w:rsidRDefault="00855CAA" w:rsidP="00084932">
      <w:pPr>
        <w:pStyle w:val="ListParagraph"/>
        <w:keepLines/>
        <w:widowControl w:val="0"/>
        <w:numPr>
          <w:ilvl w:val="0"/>
          <w:numId w:val="11"/>
        </w:numPr>
        <w:spacing w:line="360" w:lineRule="auto"/>
        <w:rPr>
          <w:rFonts w:ascii="Arial" w:hAnsi="Arial" w:cs="Arial"/>
          <w:sz w:val="20"/>
          <w:szCs w:val="20"/>
        </w:rPr>
      </w:pPr>
      <w:r>
        <w:rPr>
          <w:rFonts w:ascii="Arial" w:hAnsi="Arial" w:cs="Arial"/>
          <w:sz w:val="20"/>
          <w:szCs w:val="20"/>
        </w:rPr>
        <w:t>The planned activities are/are not market oriented;</w:t>
      </w:r>
    </w:p>
    <w:p w:rsidR="00855CAA" w:rsidRDefault="00855CAA" w:rsidP="00084932">
      <w:pPr>
        <w:pStyle w:val="ListParagraph"/>
        <w:keepLines/>
        <w:widowControl w:val="0"/>
        <w:numPr>
          <w:ilvl w:val="0"/>
          <w:numId w:val="11"/>
        </w:numPr>
        <w:spacing w:line="360" w:lineRule="auto"/>
        <w:rPr>
          <w:rFonts w:ascii="Arial" w:hAnsi="Arial" w:cs="Arial"/>
          <w:sz w:val="20"/>
          <w:szCs w:val="20"/>
        </w:rPr>
      </w:pPr>
      <w:r w:rsidRPr="00855CAA">
        <w:rPr>
          <w:rFonts w:ascii="Arial" w:hAnsi="Arial" w:cs="Arial"/>
          <w:sz w:val="20"/>
          <w:szCs w:val="20"/>
        </w:rPr>
        <w:t xml:space="preserve">The </w:t>
      </w:r>
      <w:r>
        <w:rPr>
          <w:rFonts w:ascii="Arial" w:hAnsi="Arial" w:cs="Arial"/>
          <w:sz w:val="20"/>
          <w:szCs w:val="20"/>
        </w:rPr>
        <w:t xml:space="preserve">planned </w:t>
      </w:r>
      <w:r w:rsidRPr="00855CAA">
        <w:rPr>
          <w:rFonts w:ascii="Arial" w:hAnsi="Arial" w:cs="Arial"/>
          <w:sz w:val="20"/>
          <w:szCs w:val="20"/>
        </w:rPr>
        <w:t xml:space="preserve">activities are/are not affecting </w:t>
      </w:r>
      <w:r>
        <w:rPr>
          <w:rFonts w:ascii="Arial" w:hAnsi="Arial" w:cs="Arial"/>
          <w:sz w:val="20"/>
          <w:szCs w:val="20"/>
        </w:rPr>
        <w:t xml:space="preserve">the </w:t>
      </w:r>
      <w:r w:rsidRPr="00855CAA">
        <w:rPr>
          <w:rFonts w:ascii="Arial" w:hAnsi="Arial" w:cs="Arial"/>
          <w:sz w:val="20"/>
          <w:szCs w:val="20"/>
        </w:rPr>
        <w:t>trade between Member States</w:t>
      </w:r>
      <w:r>
        <w:rPr>
          <w:rFonts w:ascii="Arial" w:hAnsi="Arial" w:cs="Arial"/>
          <w:sz w:val="20"/>
          <w:szCs w:val="20"/>
        </w:rPr>
        <w:t>;</w:t>
      </w:r>
    </w:p>
    <w:p w:rsidR="00855CAA" w:rsidRDefault="00855CAA" w:rsidP="00084932">
      <w:pPr>
        <w:pStyle w:val="ListParagraph"/>
        <w:keepLines/>
        <w:widowControl w:val="0"/>
        <w:numPr>
          <w:ilvl w:val="0"/>
          <w:numId w:val="11"/>
        </w:numPr>
        <w:spacing w:line="360" w:lineRule="auto"/>
        <w:rPr>
          <w:rFonts w:ascii="Arial" w:hAnsi="Arial" w:cs="Arial"/>
          <w:sz w:val="20"/>
          <w:szCs w:val="20"/>
        </w:rPr>
      </w:pPr>
      <w:r>
        <w:rPr>
          <w:rFonts w:ascii="Arial" w:hAnsi="Arial" w:cs="Arial"/>
          <w:sz w:val="20"/>
          <w:szCs w:val="20"/>
        </w:rPr>
        <w:t xml:space="preserve">The applicant </w:t>
      </w:r>
      <w:r w:rsidRPr="00855CAA">
        <w:rPr>
          <w:rFonts w:ascii="Arial" w:hAnsi="Arial" w:cs="Arial"/>
          <w:sz w:val="20"/>
          <w:szCs w:val="20"/>
        </w:rPr>
        <w:t>will/will not be the final user of the aid</w:t>
      </w:r>
      <w:r>
        <w:rPr>
          <w:rFonts w:ascii="Arial" w:hAnsi="Arial" w:cs="Arial"/>
          <w:sz w:val="20"/>
          <w:szCs w:val="20"/>
        </w:rPr>
        <w:t>;</w:t>
      </w:r>
    </w:p>
    <w:p w:rsidR="00855CAA" w:rsidRPr="00084932" w:rsidRDefault="00855CAA" w:rsidP="00084932">
      <w:pPr>
        <w:pStyle w:val="ListParagraph"/>
        <w:keepLines/>
        <w:widowControl w:val="0"/>
        <w:numPr>
          <w:ilvl w:val="0"/>
          <w:numId w:val="11"/>
        </w:numPr>
        <w:spacing w:line="360" w:lineRule="auto"/>
        <w:rPr>
          <w:rFonts w:ascii="Arial" w:hAnsi="Arial" w:cs="Arial"/>
          <w:sz w:val="20"/>
          <w:szCs w:val="20"/>
        </w:rPr>
      </w:pPr>
      <w:r>
        <w:rPr>
          <w:rFonts w:ascii="Arial" w:hAnsi="Arial" w:cs="Arial"/>
          <w:sz w:val="20"/>
          <w:szCs w:val="20"/>
        </w:rPr>
        <w:t xml:space="preserve">The applicant </w:t>
      </w:r>
      <w:r w:rsidRPr="00855CAA">
        <w:rPr>
          <w:rFonts w:ascii="Arial" w:hAnsi="Arial" w:cs="Arial"/>
          <w:sz w:val="20"/>
          <w:szCs w:val="20"/>
        </w:rPr>
        <w:t>is/is not in a situation of single undertaking</w:t>
      </w:r>
      <w:r>
        <w:rPr>
          <w:rFonts w:ascii="Arial" w:hAnsi="Arial" w:cs="Arial"/>
          <w:sz w:val="20"/>
          <w:szCs w:val="20"/>
        </w:rPr>
        <w:t>.</w:t>
      </w:r>
    </w:p>
    <w:p w:rsidR="00084932" w:rsidRPr="00155CC0" w:rsidRDefault="00E87D60" w:rsidP="00084932">
      <w:pPr>
        <w:keepLines/>
        <w:widowControl w:val="0"/>
        <w:spacing w:line="360" w:lineRule="auto"/>
        <w:rPr>
          <w:rFonts w:ascii="Arial" w:hAnsi="Arial" w:cs="Arial"/>
          <w:sz w:val="20"/>
          <w:szCs w:val="20"/>
          <w:lang w:val="en-US"/>
        </w:rPr>
      </w:pPr>
      <w:r>
        <w:rPr>
          <w:rFonts w:ascii="Arial" w:hAnsi="Arial" w:cs="Arial"/>
          <w:sz w:val="20"/>
          <w:szCs w:val="20"/>
        </w:rPr>
        <w:lastRenderedPageBreak/>
        <w:t>W</w:t>
      </w:r>
      <w:r w:rsidR="00084932" w:rsidRPr="00855CAA">
        <w:rPr>
          <w:rFonts w:ascii="Arial" w:hAnsi="Arial" w:cs="Arial"/>
          <w:sz w:val="20"/>
          <w:szCs w:val="20"/>
        </w:rPr>
        <w:t>ithin one project proposal it could be found</w:t>
      </w:r>
      <w:r w:rsidR="00855CAA">
        <w:rPr>
          <w:rFonts w:ascii="Arial" w:hAnsi="Arial" w:cs="Arial"/>
          <w:sz w:val="20"/>
          <w:szCs w:val="20"/>
        </w:rPr>
        <w:t xml:space="preserve"> that</w:t>
      </w:r>
      <w:r w:rsidR="00084932" w:rsidRPr="00855CAA">
        <w:rPr>
          <w:rFonts w:ascii="Arial" w:hAnsi="Arial" w:cs="Arial"/>
          <w:sz w:val="20"/>
          <w:szCs w:val="20"/>
        </w:rPr>
        <w:t xml:space="preserve"> only one </w:t>
      </w:r>
      <w:r w:rsidR="00855CAA" w:rsidRPr="00855CAA">
        <w:rPr>
          <w:rFonts w:ascii="Arial" w:hAnsi="Arial" w:cs="Arial"/>
          <w:sz w:val="20"/>
          <w:szCs w:val="20"/>
        </w:rPr>
        <w:t xml:space="preserve">activity </w:t>
      </w:r>
      <w:r w:rsidR="00855CAA">
        <w:rPr>
          <w:rFonts w:ascii="Arial" w:hAnsi="Arial" w:cs="Arial"/>
          <w:sz w:val="20"/>
          <w:szCs w:val="20"/>
        </w:rPr>
        <w:t xml:space="preserve">is </w:t>
      </w:r>
      <w:r w:rsidR="00084932" w:rsidRPr="00855CAA">
        <w:rPr>
          <w:rFonts w:ascii="Arial" w:hAnsi="Arial" w:cs="Arial"/>
          <w:sz w:val="20"/>
          <w:szCs w:val="20"/>
        </w:rPr>
        <w:t>state aid relevant</w:t>
      </w:r>
      <w:r w:rsidR="00855CAA">
        <w:rPr>
          <w:rFonts w:ascii="Arial" w:hAnsi="Arial" w:cs="Arial"/>
          <w:sz w:val="20"/>
          <w:szCs w:val="20"/>
        </w:rPr>
        <w:t xml:space="preserve">. This means that </w:t>
      </w:r>
      <w:r w:rsidR="00084932" w:rsidRPr="00855CAA">
        <w:rPr>
          <w:rFonts w:ascii="Arial" w:hAnsi="Arial" w:cs="Arial"/>
          <w:sz w:val="20"/>
          <w:szCs w:val="20"/>
        </w:rPr>
        <w:t xml:space="preserve">the funding for </w:t>
      </w:r>
      <w:r w:rsidR="00855CAA">
        <w:rPr>
          <w:rFonts w:ascii="Arial" w:hAnsi="Arial" w:cs="Arial"/>
          <w:sz w:val="20"/>
          <w:szCs w:val="20"/>
        </w:rPr>
        <w:t>only this activity will obey to the state aid</w:t>
      </w:r>
      <w:r w:rsidR="00084932" w:rsidRPr="00855CAA">
        <w:rPr>
          <w:rFonts w:ascii="Arial" w:hAnsi="Arial" w:cs="Arial"/>
          <w:sz w:val="20"/>
          <w:szCs w:val="20"/>
        </w:rPr>
        <w:t xml:space="preserve"> rule</w:t>
      </w:r>
      <w:r w:rsidR="00855CAA">
        <w:rPr>
          <w:rFonts w:ascii="Arial" w:hAnsi="Arial" w:cs="Arial"/>
          <w:sz w:val="20"/>
          <w:szCs w:val="20"/>
        </w:rPr>
        <w:t>s</w:t>
      </w:r>
      <w:r w:rsidR="00084932" w:rsidRPr="00855CAA">
        <w:rPr>
          <w:rFonts w:ascii="Arial" w:hAnsi="Arial" w:cs="Arial"/>
          <w:sz w:val="20"/>
          <w:szCs w:val="20"/>
        </w:rPr>
        <w:t>.</w:t>
      </w:r>
      <w:r w:rsidR="00084932">
        <w:rPr>
          <w:rFonts w:ascii="Arial" w:hAnsi="Arial" w:cs="Arial"/>
          <w:sz w:val="20"/>
          <w:szCs w:val="20"/>
        </w:rPr>
        <w:t xml:space="preserve"> </w:t>
      </w:r>
    </w:p>
    <w:p w:rsidR="00855CAA" w:rsidRDefault="00855CAA" w:rsidP="00855CAA">
      <w:pPr>
        <w:keepLines/>
        <w:widowControl w:val="0"/>
        <w:spacing w:line="360" w:lineRule="auto"/>
        <w:rPr>
          <w:rFonts w:ascii="Arial" w:hAnsi="Arial" w:cs="Arial"/>
          <w:sz w:val="20"/>
          <w:szCs w:val="20"/>
          <w:lang w:val="en-US"/>
        </w:rPr>
      </w:pPr>
    </w:p>
    <w:p w:rsidR="00153B22" w:rsidRDefault="00153B22" w:rsidP="00153B22">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153B22" w:rsidRPr="00153B22" w:rsidRDefault="00153B22" w:rsidP="00153B22">
      <w:pPr>
        <w:pStyle w:val="BlockText"/>
        <w:keepLines/>
        <w:widowControl w:val="0"/>
        <w:shd w:val="clear" w:color="auto" w:fill="0066FF"/>
        <w:spacing w:line="360" w:lineRule="auto"/>
        <w:ind w:left="0" w:right="74"/>
        <w:rPr>
          <w:rFonts w:ascii="Arial" w:hAnsi="Arial" w:cs="Arial"/>
          <w:i w:val="0"/>
          <w:color w:val="FFFFFF" w:themeColor="background1"/>
          <w:sz w:val="20"/>
          <w:szCs w:val="20"/>
        </w:rPr>
      </w:pPr>
      <w:r w:rsidRPr="00153B22">
        <w:rPr>
          <w:rFonts w:ascii="Arial" w:hAnsi="Arial" w:cs="Arial"/>
          <w:i w:val="0"/>
          <w:color w:val="FFFFFF" w:themeColor="background1"/>
          <w:sz w:val="20"/>
          <w:szCs w:val="20"/>
        </w:rPr>
        <w:t xml:space="preserve">Within the </w:t>
      </w:r>
      <w:proofErr w:type="spellStart"/>
      <w:r w:rsidRPr="00153B22">
        <w:rPr>
          <w:rFonts w:ascii="Arial" w:hAnsi="Arial" w:cs="Arial"/>
          <w:i w:val="0"/>
          <w:color w:val="FFFFFF" w:themeColor="background1"/>
          <w:sz w:val="20"/>
          <w:szCs w:val="20"/>
        </w:rPr>
        <w:t>Interreg</w:t>
      </w:r>
      <w:proofErr w:type="spellEnd"/>
      <w:r w:rsidRPr="00153B22">
        <w:rPr>
          <w:rFonts w:ascii="Arial" w:hAnsi="Arial" w:cs="Arial"/>
          <w:i w:val="0"/>
          <w:color w:val="FFFFFF" w:themeColor="background1"/>
          <w:sz w:val="20"/>
          <w:szCs w:val="20"/>
        </w:rPr>
        <w:t xml:space="preserve"> –IPA CBC Programme Bulgaria-Serbia activities of economic character could be financed only under the </w:t>
      </w:r>
      <w:r w:rsidRPr="00153B22">
        <w:rPr>
          <w:rFonts w:ascii="Arial" w:hAnsi="Arial" w:cs="Arial"/>
          <w:i w:val="0"/>
          <w:color w:val="FFFFFF" w:themeColor="background1"/>
          <w:sz w:val="20"/>
          <w:szCs w:val="20"/>
          <w:lang w:val="en-US"/>
        </w:rPr>
        <w:t xml:space="preserve">de </w:t>
      </w:r>
      <w:proofErr w:type="spellStart"/>
      <w:r w:rsidRPr="00153B22">
        <w:rPr>
          <w:rFonts w:ascii="Arial" w:hAnsi="Arial" w:cs="Arial"/>
          <w:i w:val="0"/>
          <w:color w:val="FFFFFF" w:themeColor="background1"/>
          <w:sz w:val="20"/>
          <w:szCs w:val="20"/>
          <w:lang w:val="en-US"/>
        </w:rPr>
        <w:t>minimis</w:t>
      </w:r>
      <w:proofErr w:type="spellEnd"/>
      <w:r w:rsidRPr="00153B22">
        <w:rPr>
          <w:rFonts w:ascii="Arial" w:hAnsi="Arial" w:cs="Arial"/>
          <w:i w:val="0"/>
          <w:color w:val="FFFFFF" w:themeColor="background1"/>
          <w:sz w:val="20"/>
          <w:szCs w:val="20"/>
          <w:lang w:val="en-US"/>
        </w:rPr>
        <w:t xml:space="preserve"> rule.</w:t>
      </w:r>
    </w:p>
    <w:p w:rsidR="00153B22" w:rsidRDefault="00153B22" w:rsidP="00855CAA">
      <w:pPr>
        <w:keepLines/>
        <w:widowControl w:val="0"/>
        <w:spacing w:line="360" w:lineRule="auto"/>
        <w:rPr>
          <w:rFonts w:ascii="Arial" w:hAnsi="Arial" w:cs="Arial"/>
          <w:sz w:val="20"/>
          <w:szCs w:val="20"/>
          <w:lang w:val="en-US"/>
        </w:rPr>
      </w:pPr>
    </w:p>
    <w:p w:rsidR="00703495" w:rsidRDefault="00703495" w:rsidP="005A044D">
      <w:pPr>
        <w:keepLines/>
        <w:widowControl w:val="0"/>
        <w:spacing w:line="360" w:lineRule="auto"/>
        <w:rPr>
          <w:rFonts w:ascii="Arial" w:hAnsi="Arial" w:cs="Arial"/>
          <w:sz w:val="20"/>
          <w:szCs w:val="20"/>
        </w:rPr>
      </w:pPr>
      <w:r w:rsidRPr="00D318B4">
        <w:rPr>
          <w:rFonts w:ascii="Arial" w:hAnsi="Arial" w:cs="Arial"/>
          <w:sz w:val="20"/>
          <w:szCs w:val="20"/>
          <w:lang w:val="en-US"/>
        </w:rPr>
        <w:t xml:space="preserve">Public support given by the Programme to undertakings for activities of economic character will be granted under the </w:t>
      </w:r>
      <w:r w:rsidRPr="00703495">
        <w:rPr>
          <w:rFonts w:ascii="Arial" w:hAnsi="Arial" w:cs="Arial"/>
          <w:sz w:val="20"/>
          <w:szCs w:val="20"/>
          <w:lang w:val="en-US"/>
        </w:rPr>
        <w:t xml:space="preserve">de </w:t>
      </w:r>
      <w:proofErr w:type="spellStart"/>
      <w:r w:rsidRPr="00703495">
        <w:rPr>
          <w:rFonts w:ascii="Arial" w:hAnsi="Arial" w:cs="Arial"/>
          <w:sz w:val="20"/>
          <w:szCs w:val="20"/>
          <w:lang w:val="en-US"/>
        </w:rPr>
        <w:t>minimis</w:t>
      </w:r>
      <w:proofErr w:type="spellEnd"/>
      <w:r w:rsidRPr="00703495">
        <w:rPr>
          <w:rFonts w:ascii="Arial" w:hAnsi="Arial" w:cs="Arial"/>
          <w:sz w:val="20"/>
          <w:szCs w:val="20"/>
          <w:lang w:val="en-US"/>
        </w:rPr>
        <w:t xml:space="preserve"> rule</w:t>
      </w:r>
      <w:r w:rsidRPr="00D318B4">
        <w:rPr>
          <w:rFonts w:ascii="Arial" w:hAnsi="Arial" w:cs="Arial"/>
          <w:sz w:val="20"/>
          <w:szCs w:val="20"/>
          <w:lang w:val="en-US"/>
        </w:rPr>
        <w:t xml:space="preserve"> on the basis of the requirements set in Commission regulation (EU) No 1407/2013 of 18 December 2013 on the application of Articles 107 and 108 of the Treaty on the Functioning of the European Union to de </w:t>
      </w:r>
      <w:proofErr w:type="spellStart"/>
      <w:r w:rsidRPr="00D318B4">
        <w:rPr>
          <w:rFonts w:ascii="Arial" w:hAnsi="Arial" w:cs="Arial"/>
          <w:sz w:val="20"/>
          <w:szCs w:val="20"/>
          <w:lang w:val="en-US"/>
        </w:rPr>
        <w:t>minimis</w:t>
      </w:r>
      <w:proofErr w:type="spellEnd"/>
      <w:r w:rsidRPr="00D318B4">
        <w:rPr>
          <w:rFonts w:ascii="Arial" w:hAnsi="Arial" w:cs="Arial"/>
          <w:sz w:val="20"/>
          <w:szCs w:val="20"/>
          <w:lang w:val="en-US"/>
        </w:rPr>
        <w:t xml:space="preserve"> aid (Official Journal of the European Union L 352/1 dated 24/12/2014).</w:t>
      </w:r>
    </w:p>
    <w:p w:rsidR="005A259E" w:rsidRPr="005A044D" w:rsidRDefault="005A259E" w:rsidP="005A044D">
      <w:pPr>
        <w:keepLines/>
        <w:widowControl w:val="0"/>
        <w:spacing w:line="360" w:lineRule="auto"/>
        <w:rPr>
          <w:rFonts w:ascii="Arial" w:hAnsi="Arial" w:cs="Arial"/>
          <w:sz w:val="20"/>
          <w:szCs w:val="20"/>
        </w:rPr>
      </w:pPr>
      <w:r w:rsidRPr="005A044D">
        <w:rPr>
          <w:rFonts w:ascii="Arial" w:hAnsi="Arial" w:cs="Arial"/>
          <w:sz w:val="20"/>
          <w:szCs w:val="20"/>
        </w:rPr>
        <w:t xml:space="preserve">This implies that undertakings that envisage implementing activities of state aid character will receive grants for these activities only if they have not received public aid under the de </w:t>
      </w:r>
      <w:proofErr w:type="spellStart"/>
      <w:r w:rsidRPr="005A044D">
        <w:rPr>
          <w:rFonts w:ascii="Arial" w:hAnsi="Arial" w:cs="Arial"/>
          <w:sz w:val="20"/>
          <w:szCs w:val="20"/>
        </w:rPr>
        <w:t>minimis</w:t>
      </w:r>
      <w:proofErr w:type="spellEnd"/>
      <w:r w:rsidRPr="005A044D">
        <w:rPr>
          <w:rFonts w:ascii="Arial" w:hAnsi="Arial" w:cs="Arial"/>
          <w:sz w:val="20"/>
          <w:szCs w:val="20"/>
        </w:rPr>
        <w:t xml:space="preserve"> rule totalling more than 200,000 EUR within three fiscal years from the date of granting the aid. This ceiling is reduced to 100,000 EUR in the road transport sector. The public aid considered for the applicable de </w:t>
      </w:r>
      <w:proofErr w:type="spellStart"/>
      <w:r w:rsidRPr="005A044D">
        <w:rPr>
          <w:rFonts w:ascii="Arial" w:hAnsi="Arial" w:cs="Arial"/>
          <w:sz w:val="20"/>
          <w:szCs w:val="20"/>
        </w:rPr>
        <w:t>minimis</w:t>
      </w:r>
      <w:proofErr w:type="spellEnd"/>
      <w:r w:rsidRPr="005A044D">
        <w:rPr>
          <w:rFonts w:ascii="Arial" w:hAnsi="Arial" w:cs="Arial"/>
          <w:sz w:val="20"/>
          <w:szCs w:val="20"/>
        </w:rPr>
        <w:t xml:space="preserve"> ceiling comprises all aids granted by the national, regional or local authorities, regardless of whether the resources are provided from domestic sources or are partly financed by the European Union. However, this will not affect the possibility of an undertaking to receive public support under other state aid schemes. As a consequence, undertakings (i.e. not only private companies but also public authorities, NGOs etc.) carrying out state aid relevant activities in the project might receive limitations on the public contribution to their budgets.</w:t>
      </w:r>
    </w:p>
    <w:p w:rsidR="00B01060" w:rsidRDefault="00C64859" w:rsidP="00B01060">
      <w:pPr>
        <w:keepLines/>
        <w:widowControl w:val="0"/>
        <w:spacing w:after="120" w:line="300" w:lineRule="atLeast"/>
        <w:rPr>
          <w:rFonts w:ascii="Arial" w:hAnsi="Arial" w:cs="Arial"/>
          <w:sz w:val="20"/>
          <w:szCs w:val="20"/>
          <w:lang w:val="en-US"/>
        </w:rPr>
      </w:pPr>
      <w:r>
        <w:rPr>
          <w:rFonts w:ascii="Arial" w:hAnsi="Arial" w:cs="Arial"/>
          <w:sz w:val="20"/>
          <w:szCs w:val="20"/>
          <w:lang w:val="en-US"/>
        </w:rPr>
        <w:t>T</w:t>
      </w:r>
      <w:r w:rsidRPr="00D318B4">
        <w:rPr>
          <w:rFonts w:ascii="Arial" w:hAnsi="Arial" w:cs="Arial"/>
          <w:sz w:val="20"/>
          <w:szCs w:val="20"/>
          <w:lang w:val="en-US"/>
        </w:rPr>
        <w:t xml:space="preserve">he total amount of de </w:t>
      </w:r>
      <w:proofErr w:type="spellStart"/>
      <w:r w:rsidRPr="00D318B4">
        <w:rPr>
          <w:rFonts w:ascii="Arial" w:hAnsi="Arial" w:cs="Arial"/>
          <w:sz w:val="20"/>
          <w:szCs w:val="20"/>
          <w:lang w:val="en-US"/>
        </w:rPr>
        <w:t>minimis</w:t>
      </w:r>
      <w:proofErr w:type="spellEnd"/>
      <w:r w:rsidRPr="00D318B4">
        <w:rPr>
          <w:rFonts w:ascii="Arial" w:hAnsi="Arial" w:cs="Arial"/>
          <w:sz w:val="20"/>
          <w:szCs w:val="20"/>
          <w:lang w:val="en-US"/>
        </w:rPr>
        <w:t xml:space="preserve"> aid granted to </w:t>
      </w:r>
      <w:r w:rsidRPr="00C64859">
        <w:rPr>
          <w:rFonts w:ascii="Arial" w:hAnsi="Arial" w:cs="Arial"/>
          <w:sz w:val="20"/>
          <w:szCs w:val="20"/>
          <w:u w:val="single"/>
          <w:lang w:val="en-US"/>
        </w:rPr>
        <w:t>single undertaking</w:t>
      </w:r>
      <w:r w:rsidRPr="00D318B4">
        <w:rPr>
          <w:rFonts w:ascii="Arial" w:hAnsi="Arial" w:cs="Arial"/>
          <w:sz w:val="20"/>
          <w:szCs w:val="20"/>
          <w:lang w:val="en-US"/>
        </w:rPr>
        <w:t xml:space="preserve"> </w:t>
      </w:r>
      <w:r>
        <w:rPr>
          <w:rFonts w:ascii="Arial" w:hAnsi="Arial" w:cs="Arial"/>
          <w:sz w:val="20"/>
          <w:szCs w:val="20"/>
          <w:lang w:val="en-US"/>
        </w:rPr>
        <w:t>(</w:t>
      </w:r>
      <w:r w:rsidRPr="00D318B4">
        <w:rPr>
          <w:rFonts w:ascii="Arial" w:hAnsi="Arial" w:cs="Arial"/>
          <w:sz w:val="20"/>
          <w:szCs w:val="20"/>
          <w:lang w:val="en-US"/>
        </w:rPr>
        <w:t>in the meaning of art. 2, para. 2 from Regulation (ЕС) 1407/2013</w:t>
      </w:r>
      <w:r>
        <w:rPr>
          <w:rFonts w:ascii="Arial" w:hAnsi="Arial" w:cs="Arial"/>
          <w:sz w:val="20"/>
          <w:szCs w:val="20"/>
          <w:lang w:val="en-US"/>
        </w:rPr>
        <w:t xml:space="preserve">) </w:t>
      </w:r>
      <w:r w:rsidRPr="00D318B4">
        <w:rPr>
          <w:rFonts w:ascii="Arial" w:hAnsi="Arial" w:cs="Arial"/>
          <w:sz w:val="20"/>
          <w:szCs w:val="20"/>
          <w:lang w:val="en-US"/>
        </w:rPr>
        <w:t>cannot exceed the overall permissible ceiling.</w:t>
      </w:r>
      <w:r w:rsidR="00B01060" w:rsidRPr="00D318B4">
        <w:rPr>
          <w:rFonts w:ascii="Arial" w:hAnsi="Arial" w:cs="Arial"/>
          <w:sz w:val="20"/>
          <w:szCs w:val="20"/>
          <w:lang w:val="en-US"/>
        </w:rPr>
        <w:t xml:space="preserve"> </w:t>
      </w:r>
    </w:p>
    <w:p w:rsidR="00153B22" w:rsidRDefault="00153B22" w:rsidP="00B01060">
      <w:pPr>
        <w:keepLines/>
        <w:widowControl w:val="0"/>
        <w:spacing w:after="120" w:line="300" w:lineRule="atLeast"/>
        <w:rPr>
          <w:rFonts w:ascii="Arial" w:hAnsi="Arial" w:cs="Arial"/>
          <w:sz w:val="20"/>
          <w:szCs w:val="20"/>
          <w:lang w:val="en-US"/>
        </w:rPr>
      </w:pPr>
    </w:p>
    <w:p w:rsidR="00153B22" w:rsidRDefault="00153B22" w:rsidP="00153B22">
      <w:pPr>
        <w:pStyle w:val="BlockText"/>
        <w:keepLines/>
        <w:widowControl w:val="0"/>
        <w:shd w:val="clear" w:color="auto" w:fill="0066FF"/>
        <w:spacing w:line="360" w:lineRule="auto"/>
        <w:ind w:left="0" w:right="74"/>
        <w:rPr>
          <w:rFonts w:ascii="Arial" w:hAnsi="Arial" w:cs="Arial"/>
          <w:sz w:val="20"/>
          <w:szCs w:val="20"/>
        </w:rPr>
      </w:pPr>
      <w:r w:rsidRPr="00AA5750">
        <w:rPr>
          <w:rFonts w:ascii="Arial" w:hAnsi="Arial" w:cs="Arial"/>
          <w:i w:val="0"/>
          <w:color w:val="FFFFFF"/>
          <w:sz w:val="20"/>
          <w:szCs w:val="20"/>
          <w:lang w:val="en-US"/>
        </w:rPr>
        <w:sym w:font="Wingdings" w:char="F047"/>
      </w:r>
      <w:r w:rsidRPr="00AA5750">
        <w:rPr>
          <w:rFonts w:ascii="Arial" w:hAnsi="Arial" w:cs="Arial"/>
          <w:i w:val="0"/>
          <w:color w:val="FFFFFF"/>
          <w:sz w:val="20"/>
          <w:szCs w:val="20"/>
          <w:lang w:val="en-US"/>
        </w:rPr>
        <w:t xml:space="preserve"> </w:t>
      </w:r>
      <w:r w:rsidRPr="00586160">
        <w:rPr>
          <w:rFonts w:ascii="Arial" w:hAnsi="Arial" w:cs="Arial"/>
          <w:i w:val="0"/>
          <w:color w:val="FFFFFF"/>
          <w:sz w:val="20"/>
          <w:szCs w:val="20"/>
          <w:lang w:val="en-US"/>
        </w:rPr>
        <w:t>IMPORTANT</w:t>
      </w:r>
      <w:r w:rsidRPr="00153B22">
        <w:rPr>
          <w:rFonts w:ascii="Arial" w:hAnsi="Arial" w:cs="Arial"/>
          <w:sz w:val="20"/>
          <w:szCs w:val="20"/>
        </w:rPr>
        <w:t xml:space="preserve"> </w:t>
      </w:r>
    </w:p>
    <w:p w:rsidR="00153B22" w:rsidRPr="00153B22" w:rsidRDefault="00153B22" w:rsidP="00153B22">
      <w:pPr>
        <w:pStyle w:val="BlockText"/>
        <w:keepLines/>
        <w:widowControl w:val="0"/>
        <w:shd w:val="clear" w:color="auto" w:fill="0066FF"/>
        <w:spacing w:line="360" w:lineRule="auto"/>
        <w:ind w:left="0" w:right="74"/>
        <w:rPr>
          <w:rFonts w:ascii="Arial" w:hAnsi="Arial" w:cs="Arial"/>
          <w:i w:val="0"/>
          <w:color w:val="FFFFFF" w:themeColor="background1"/>
          <w:sz w:val="20"/>
          <w:szCs w:val="20"/>
          <w:lang w:val="en-US"/>
        </w:rPr>
      </w:pPr>
      <w:r w:rsidRPr="00153B22">
        <w:rPr>
          <w:rFonts w:ascii="Arial" w:hAnsi="Arial" w:cs="Arial"/>
          <w:i w:val="0"/>
          <w:color w:val="FFFFFF" w:themeColor="background1"/>
          <w:sz w:val="20"/>
          <w:szCs w:val="20"/>
        </w:rPr>
        <w:t>The rules for state aid apply to all undertakings, either participating as project partners, or third parties (indirect aid).</w:t>
      </w:r>
    </w:p>
    <w:p w:rsidR="0027281B" w:rsidRDefault="0027281B" w:rsidP="00B01060">
      <w:pPr>
        <w:keepLines/>
        <w:widowControl w:val="0"/>
        <w:spacing w:after="120" w:line="300" w:lineRule="atLeast"/>
        <w:rPr>
          <w:rFonts w:ascii="Arial" w:hAnsi="Arial" w:cs="Arial"/>
          <w:sz w:val="20"/>
          <w:szCs w:val="20"/>
          <w:lang w:val="en-US"/>
        </w:rPr>
      </w:pPr>
    </w:p>
    <w:p w:rsidR="0027281B" w:rsidRDefault="0027281B" w:rsidP="00C07C77">
      <w:pPr>
        <w:keepLines/>
        <w:widowControl w:val="0"/>
        <w:spacing w:line="360" w:lineRule="auto"/>
        <w:rPr>
          <w:rFonts w:ascii="Arial" w:hAnsi="Arial" w:cs="Arial"/>
          <w:sz w:val="20"/>
          <w:szCs w:val="20"/>
        </w:rPr>
      </w:pPr>
      <w:r>
        <w:rPr>
          <w:rFonts w:ascii="Arial" w:hAnsi="Arial" w:cs="Arial"/>
          <w:sz w:val="20"/>
          <w:szCs w:val="20"/>
        </w:rPr>
        <w:t xml:space="preserve">This means that public funding </w:t>
      </w:r>
      <w:r w:rsidR="006675EF" w:rsidRPr="0027281B">
        <w:rPr>
          <w:rFonts w:ascii="Arial" w:hAnsi="Arial" w:cs="Arial"/>
          <w:sz w:val="20"/>
          <w:szCs w:val="20"/>
        </w:rPr>
        <w:t xml:space="preserve">in the form of de </w:t>
      </w:r>
      <w:proofErr w:type="spellStart"/>
      <w:r w:rsidR="006675EF" w:rsidRPr="0027281B">
        <w:rPr>
          <w:rFonts w:ascii="Arial" w:hAnsi="Arial" w:cs="Arial"/>
          <w:sz w:val="20"/>
          <w:szCs w:val="20"/>
        </w:rPr>
        <w:t>minimis</w:t>
      </w:r>
      <w:proofErr w:type="spellEnd"/>
      <w:r w:rsidR="006675EF" w:rsidRPr="0027281B">
        <w:rPr>
          <w:rFonts w:ascii="Arial" w:hAnsi="Arial" w:cs="Arial"/>
          <w:sz w:val="20"/>
          <w:szCs w:val="20"/>
        </w:rPr>
        <w:t xml:space="preserve"> aid </w:t>
      </w:r>
      <w:r>
        <w:rPr>
          <w:rFonts w:ascii="Arial" w:hAnsi="Arial" w:cs="Arial"/>
          <w:sz w:val="20"/>
          <w:szCs w:val="20"/>
        </w:rPr>
        <w:t xml:space="preserve">could be granted </w:t>
      </w:r>
      <w:r w:rsidR="006675EF">
        <w:rPr>
          <w:rFonts w:ascii="Arial" w:hAnsi="Arial" w:cs="Arial"/>
          <w:sz w:val="20"/>
          <w:szCs w:val="20"/>
        </w:rPr>
        <w:t xml:space="preserve">to third parties (where the project partner is not the final user of the aid) </w:t>
      </w:r>
      <w:r>
        <w:rPr>
          <w:rFonts w:ascii="Arial" w:hAnsi="Arial" w:cs="Arial"/>
          <w:sz w:val="20"/>
          <w:szCs w:val="20"/>
        </w:rPr>
        <w:t>for implementation of specific activity</w:t>
      </w:r>
      <w:r w:rsidR="00C64859">
        <w:rPr>
          <w:rFonts w:ascii="Arial" w:hAnsi="Arial" w:cs="Arial"/>
          <w:sz w:val="20"/>
          <w:szCs w:val="20"/>
        </w:rPr>
        <w:t>/</w:t>
      </w:r>
      <w:proofErr w:type="spellStart"/>
      <w:r w:rsidR="00C64859">
        <w:rPr>
          <w:rFonts w:ascii="Arial" w:hAnsi="Arial" w:cs="Arial"/>
          <w:sz w:val="20"/>
          <w:szCs w:val="20"/>
        </w:rPr>
        <w:t>ies</w:t>
      </w:r>
      <w:proofErr w:type="spellEnd"/>
      <w:r w:rsidR="006675EF">
        <w:rPr>
          <w:rFonts w:ascii="Arial" w:hAnsi="Arial" w:cs="Arial"/>
          <w:sz w:val="20"/>
          <w:szCs w:val="20"/>
        </w:rPr>
        <w:t xml:space="preserve">. </w:t>
      </w:r>
      <w:r w:rsidR="007E526A">
        <w:rPr>
          <w:rFonts w:ascii="Arial" w:hAnsi="Arial" w:cs="Arial"/>
          <w:sz w:val="20"/>
          <w:szCs w:val="20"/>
        </w:rPr>
        <w:t>Third parties,</w:t>
      </w:r>
      <w:r>
        <w:rPr>
          <w:rFonts w:ascii="Arial" w:hAnsi="Arial" w:cs="Arial"/>
          <w:sz w:val="20"/>
          <w:szCs w:val="20"/>
        </w:rPr>
        <w:t xml:space="preserve"> receiving benefits from the project</w:t>
      </w:r>
      <w:r w:rsidR="007E526A">
        <w:rPr>
          <w:rFonts w:ascii="Arial" w:hAnsi="Arial" w:cs="Arial"/>
          <w:sz w:val="20"/>
          <w:szCs w:val="20"/>
        </w:rPr>
        <w:t>,</w:t>
      </w:r>
      <w:r>
        <w:rPr>
          <w:rFonts w:ascii="Arial" w:hAnsi="Arial" w:cs="Arial"/>
          <w:sz w:val="20"/>
          <w:szCs w:val="20"/>
        </w:rPr>
        <w:t xml:space="preserve"> could be</w:t>
      </w:r>
      <w:r w:rsidR="006675EF">
        <w:rPr>
          <w:rFonts w:ascii="Arial" w:hAnsi="Arial" w:cs="Arial"/>
          <w:sz w:val="20"/>
          <w:szCs w:val="20"/>
        </w:rPr>
        <w:t xml:space="preserve"> </w:t>
      </w:r>
      <w:r w:rsidR="00101AD7">
        <w:rPr>
          <w:rFonts w:ascii="Arial" w:hAnsi="Arial" w:cs="Arial"/>
          <w:sz w:val="20"/>
          <w:szCs w:val="20"/>
        </w:rPr>
        <w:t xml:space="preserve">for example </w:t>
      </w:r>
      <w:r w:rsidR="007E526A" w:rsidRPr="0027281B">
        <w:rPr>
          <w:rFonts w:ascii="Arial" w:hAnsi="Arial" w:cs="Arial"/>
          <w:sz w:val="20"/>
          <w:szCs w:val="20"/>
        </w:rPr>
        <w:t>target groups and/or participants in the project activities</w:t>
      </w:r>
      <w:r w:rsidR="007E526A">
        <w:rPr>
          <w:rFonts w:ascii="Arial" w:hAnsi="Arial" w:cs="Arial"/>
          <w:sz w:val="20"/>
          <w:szCs w:val="20"/>
        </w:rPr>
        <w:t xml:space="preserve"> </w:t>
      </w:r>
      <w:r w:rsidR="007E526A" w:rsidRPr="00B01060">
        <w:rPr>
          <w:rFonts w:ascii="Arial" w:hAnsi="Arial" w:cs="Arial"/>
          <w:sz w:val="20"/>
          <w:szCs w:val="20"/>
        </w:rPr>
        <w:t>like trainings, seminars, workshops etc.</w:t>
      </w:r>
    </w:p>
    <w:p w:rsidR="0027281B" w:rsidRDefault="007E526A" w:rsidP="00C07C77">
      <w:pPr>
        <w:keepLines/>
        <w:widowControl w:val="0"/>
        <w:spacing w:line="360" w:lineRule="auto"/>
        <w:rPr>
          <w:rFonts w:ascii="Arial" w:hAnsi="Arial" w:cs="Arial"/>
          <w:sz w:val="20"/>
          <w:szCs w:val="20"/>
        </w:rPr>
      </w:pPr>
      <w:r w:rsidRPr="007E526A">
        <w:rPr>
          <w:rFonts w:ascii="Arial" w:hAnsi="Arial" w:cs="Arial"/>
          <w:sz w:val="20"/>
          <w:szCs w:val="20"/>
        </w:rPr>
        <w:t xml:space="preserve">Undertakings which represent third parties can receive de </w:t>
      </w:r>
      <w:proofErr w:type="spellStart"/>
      <w:r w:rsidRPr="007E526A">
        <w:rPr>
          <w:rFonts w:ascii="Arial" w:hAnsi="Arial" w:cs="Arial"/>
          <w:sz w:val="20"/>
          <w:szCs w:val="20"/>
        </w:rPr>
        <w:t>minimis</w:t>
      </w:r>
      <w:proofErr w:type="spellEnd"/>
      <w:r w:rsidRPr="007E526A">
        <w:rPr>
          <w:rFonts w:ascii="Arial" w:hAnsi="Arial" w:cs="Arial"/>
          <w:sz w:val="20"/>
          <w:szCs w:val="20"/>
        </w:rPr>
        <w:t xml:space="preserve"> aid under the projects only if they have not received public aid under the de </w:t>
      </w:r>
      <w:proofErr w:type="spellStart"/>
      <w:r w:rsidRPr="007E526A">
        <w:rPr>
          <w:rFonts w:ascii="Arial" w:hAnsi="Arial" w:cs="Arial"/>
          <w:sz w:val="20"/>
          <w:szCs w:val="20"/>
        </w:rPr>
        <w:t>minimis</w:t>
      </w:r>
      <w:proofErr w:type="spellEnd"/>
      <w:r w:rsidRPr="007E526A">
        <w:rPr>
          <w:rFonts w:ascii="Arial" w:hAnsi="Arial" w:cs="Arial"/>
          <w:sz w:val="20"/>
          <w:szCs w:val="20"/>
        </w:rPr>
        <w:t xml:space="preserve"> rule totalling more than 200 000 EUR within three fiscal years from the date of granting the aid.</w:t>
      </w:r>
    </w:p>
    <w:p w:rsidR="002D1E13" w:rsidRDefault="002D1E13" w:rsidP="00855CAA">
      <w:pPr>
        <w:keepLines/>
        <w:widowControl w:val="0"/>
        <w:spacing w:line="360" w:lineRule="auto"/>
        <w:rPr>
          <w:rFonts w:ascii="Arial" w:hAnsi="Arial" w:cs="Arial"/>
          <w:sz w:val="20"/>
          <w:szCs w:val="20"/>
          <w:lang w:val="en-US"/>
        </w:rPr>
      </w:pPr>
      <w:r>
        <w:rPr>
          <w:rFonts w:ascii="Arial" w:hAnsi="Arial" w:cs="Arial"/>
          <w:sz w:val="20"/>
          <w:szCs w:val="20"/>
          <w:lang w:val="en-US"/>
        </w:rPr>
        <w:lastRenderedPageBreak/>
        <w:t>In o</w:t>
      </w:r>
      <w:r w:rsidR="005D1BFC">
        <w:rPr>
          <w:rFonts w:ascii="Arial" w:hAnsi="Arial" w:cs="Arial"/>
          <w:sz w:val="20"/>
          <w:szCs w:val="20"/>
          <w:lang w:val="en-US"/>
        </w:rPr>
        <w:t>rder to ensure strict observation</w:t>
      </w:r>
      <w:r>
        <w:rPr>
          <w:rFonts w:ascii="Arial" w:hAnsi="Arial" w:cs="Arial"/>
          <w:sz w:val="20"/>
          <w:szCs w:val="20"/>
          <w:lang w:val="en-US"/>
        </w:rPr>
        <w:t xml:space="preserve"> of the set maximum thresholds, </w:t>
      </w:r>
      <w:r w:rsidR="00154A1C">
        <w:rPr>
          <w:rFonts w:ascii="Arial" w:hAnsi="Arial" w:cs="Arial"/>
          <w:sz w:val="20"/>
          <w:szCs w:val="20"/>
          <w:lang w:val="en-US"/>
        </w:rPr>
        <w:t xml:space="preserve">at the contracting stage </w:t>
      </w:r>
      <w:r>
        <w:rPr>
          <w:rFonts w:ascii="Arial" w:hAnsi="Arial" w:cs="Arial"/>
          <w:sz w:val="20"/>
          <w:szCs w:val="20"/>
          <w:lang w:val="en-US"/>
        </w:rPr>
        <w:t xml:space="preserve">the Managing Authority shall request from the Bulgarian applicants to declare all public funding, received under the de </w:t>
      </w:r>
      <w:proofErr w:type="spellStart"/>
      <w:r>
        <w:rPr>
          <w:rFonts w:ascii="Arial" w:hAnsi="Arial" w:cs="Arial"/>
          <w:sz w:val="20"/>
          <w:szCs w:val="20"/>
          <w:lang w:val="en-US"/>
        </w:rPr>
        <w:t>minimis</w:t>
      </w:r>
      <w:proofErr w:type="spellEnd"/>
      <w:r>
        <w:rPr>
          <w:rFonts w:ascii="Arial" w:hAnsi="Arial" w:cs="Arial"/>
          <w:sz w:val="20"/>
          <w:szCs w:val="20"/>
          <w:lang w:val="en-US"/>
        </w:rPr>
        <w:t xml:space="preserve"> rule </w:t>
      </w:r>
      <w:r w:rsidRPr="002D1E13">
        <w:rPr>
          <w:rFonts w:ascii="Arial" w:hAnsi="Arial" w:cs="Arial"/>
          <w:sz w:val="20"/>
          <w:szCs w:val="20"/>
          <w:lang w:val="en-US"/>
        </w:rPr>
        <w:t>in the fiscal year in progress and in the two previous fiscal years</w:t>
      </w:r>
      <w:r>
        <w:rPr>
          <w:rFonts w:ascii="Arial" w:hAnsi="Arial" w:cs="Arial"/>
          <w:sz w:val="20"/>
          <w:szCs w:val="20"/>
          <w:lang w:val="en-US"/>
        </w:rPr>
        <w:t xml:space="preserve">. The provided information shall </w:t>
      </w:r>
      <w:r w:rsidR="005D1BFC">
        <w:rPr>
          <w:rFonts w:ascii="Arial" w:hAnsi="Arial" w:cs="Arial"/>
          <w:sz w:val="20"/>
          <w:szCs w:val="20"/>
          <w:lang w:val="en-US"/>
        </w:rPr>
        <w:t>be verified through the public R</w:t>
      </w:r>
      <w:r>
        <w:rPr>
          <w:rFonts w:ascii="Arial" w:hAnsi="Arial" w:cs="Arial"/>
          <w:sz w:val="20"/>
          <w:szCs w:val="20"/>
          <w:lang w:val="en-US"/>
        </w:rPr>
        <w:t xml:space="preserve">egister </w:t>
      </w:r>
      <w:r w:rsidR="005D1BFC">
        <w:rPr>
          <w:rFonts w:ascii="Arial" w:hAnsi="Arial" w:cs="Arial"/>
          <w:sz w:val="20"/>
          <w:szCs w:val="20"/>
          <w:lang w:val="en-US"/>
        </w:rPr>
        <w:t xml:space="preserve">of the de </w:t>
      </w:r>
      <w:proofErr w:type="spellStart"/>
      <w:r w:rsidR="005D1BFC">
        <w:rPr>
          <w:rFonts w:ascii="Arial" w:hAnsi="Arial" w:cs="Arial"/>
          <w:sz w:val="20"/>
          <w:szCs w:val="20"/>
          <w:lang w:val="en-US"/>
        </w:rPr>
        <w:t>minimis</w:t>
      </w:r>
      <w:proofErr w:type="spellEnd"/>
      <w:r w:rsidR="005D1BFC">
        <w:rPr>
          <w:rFonts w:ascii="Arial" w:hAnsi="Arial" w:cs="Arial"/>
          <w:sz w:val="20"/>
          <w:szCs w:val="20"/>
          <w:lang w:val="en-US"/>
        </w:rPr>
        <w:t xml:space="preserve"> aids, available on the webpage of the Bulgarian Ministry of Finance (</w:t>
      </w:r>
      <w:hyperlink r:id="rId8" w:history="1">
        <w:r w:rsidR="005D1BFC" w:rsidRPr="00B212A0">
          <w:rPr>
            <w:rStyle w:val="Hyperlink"/>
            <w:rFonts w:ascii="Arial" w:hAnsi="Arial" w:cs="Arial"/>
            <w:sz w:val="20"/>
            <w:szCs w:val="20"/>
            <w:lang w:val="en-US"/>
          </w:rPr>
          <w:t>http://minimis.minfin.bg/</w:t>
        </w:r>
      </w:hyperlink>
      <w:r w:rsidR="005D1BFC">
        <w:rPr>
          <w:rFonts w:ascii="Arial" w:hAnsi="Arial" w:cs="Arial"/>
          <w:sz w:val="20"/>
          <w:szCs w:val="20"/>
          <w:lang w:val="en-US"/>
        </w:rPr>
        <w:t xml:space="preserve">). </w:t>
      </w:r>
    </w:p>
    <w:p w:rsidR="00154A1C" w:rsidRDefault="00154A1C" w:rsidP="00855CAA">
      <w:pPr>
        <w:keepLines/>
        <w:widowControl w:val="0"/>
        <w:spacing w:line="360" w:lineRule="auto"/>
        <w:rPr>
          <w:rFonts w:ascii="Arial" w:hAnsi="Arial" w:cs="Arial"/>
          <w:sz w:val="20"/>
          <w:lang w:val="en-US"/>
        </w:rPr>
      </w:pPr>
    </w:p>
    <w:p w:rsidR="002D1E13" w:rsidRDefault="007A3EAD" w:rsidP="00855CAA">
      <w:pPr>
        <w:keepLines/>
        <w:widowControl w:val="0"/>
        <w:spacing w:line="360" w:lineRule="auto"/>
        <w:rPr>
          <w:rFonts w:ascii="Arial" w:hAnsi="Arial" w:cs="Arial"/>
          <w:sz w:val="20"/>
          <w:szCs w:val="20"/>
          <w:lang w:val="en-US"/>
        </w:rPr>
      </w:pPr>
      <w:r>
        <w:rPr>
          <w:rFonts w:ascii="Arial" w:hAnsi="Arial" w:cs="Arial"/>
          <w:sz w:val="20"/>
          <w:lang w:val="en-US"/>
        </w:rPr>
        <w:t>T</w:t>
      </w:r>
      <w:r w:rsidRPr="008632D9">
        <w:rPr>
          <w:rFonts w:ascii="Arial" w:hAnsi="Arial" w:cs="Arial"/>
          <w:sz w:val="20"/>
          <w:lang w:val="en-US"/>
        </w:rPr>
        <w:t xml:space="preserve">he MA maintains register for the subsidy granted under </w:t>
      </w:r>
      <w:r>
        <w:rPr>
          <w:rFonts w:ascii="Arial" w:hAnsi="Arial" w:cs="Arial"/>
          <w:sz w:val="20"/>
          <w:lang w:val="en-US"/>
        </w:rPr>
        <w:t xml:space="preserve">the </w:t>
      </w:r>
      <w:r w:rsidRPr="008632D9">
        <w:rPr>
          <w:rFonts w:ascii="Arial" w:hAnsi="Arial" w:cs="Arial"/>
          <w:sz w:val="20"/>
          <w:lang w:val="en-US"/>
        </w:rPr>
        <w:t xml:space="preserve">de </w:t>
      </w:r>
      <w:proofErr w:type="spellStart"/>
      <w:r w:rsidRPr="008632D9">
        <w:rPr>
          <w:rFonts w:ascii="Arial" w:hAnsi="Arial" w:cs="Arial"/>
          <w:sz w:val="20"/>
          <w:lang w:val="en-US"/>
        </w:rPr>
        <w:t>minimis</w:t>
      </w:r>
      <w:proofErr w:type="spellEnd"/>
      <w:r w:rsidRPr="008632D9">
        <w:rPr>
          <w:rFonts w:ascii="Arial" w:hAnsi="Arial" w:cs="Arial"/>
          <w:sz w:val="20"/>
          <w:lang w:val="en-US"/>
        </w:rPr>
        <w:t xml:space="preserve"> rule. The MA informs the Minister of Finance for each de </w:t>
      </w:r>
      <w:proofErr w:type="spellStart"/>
      <w:r w:rsidRPr="008632D9">
        <w:rPr>
          <w:rFonts w:ascii="Arial" w:hAnsi="Arial" w:cs="Arial"/>
          <w:sz w:val="20"/>
          <w:lang w:val="en-US"/>
        </w:rPr>
        <w:t>minimis</w:t>
      </w:r>
      <w:proofErr w:type="spellEnd"/>
      <w:r w:rsidRPr="008632D9">
        <w:rPr>
          <w:rFonts w:ascii="Arial" w:hAnsi="Arial" w:cs="Arial"/>
          <w:sz w:val="20"/>
          <w:lang w:val="en-US"/>
        </w:rPr>
        <w:t xml:space="preserve"> aid granted in </w:t>
      </w:r>
      <w:r>
        <w:rPr>
          <w:rFonts w:ascii="Arial" w:hAnsi="Arial" w:cs="Arial"/>
          <w:sz w:val="20"/>
          <w:lang w:val="en-US"/>
        </w:rPr>
        <w:t>3 (</w:t>
      </w:r>
      <w:r w:rsidRPr="008632D9">
        <w:rPr>
          <w:rFonts w:ascii="Arial" w:hAnsi="Arial" w:cs="Arial"/>
          <w:sz w:val="20"/>
          <w:lang w:val="en-US"/>
        </w:rPr>
        <w:t>three</w:t>
      </w:r>
      <w:r>
        <w:rPr>
          <w:rFonts w:ascii="Arial" w:hAnsi="Arial" w:cs="Arial"/>
          <w:sz w:val="20"/>
          <w:lang w:val="en-US"/>
        </w:rPr>
        <w:t>)</w:t>
      </w:r>
      <w:r w:rsidRPr="008632D9">
        <w:rPr>
          <w:rFonts w:ascii="Arial" w:hAnsi="Arial" w:cs="Arial"/>
          <w:sz w:val="20"/>
          <w:lang w:val="en-US"/>
        </w:rPr>
        <w:t xml:space="preserve"> days from the grant.</w:t>
      </w:r>
      <w:r>
        <w:rPr>
          <w:rFonts w:ascii="Arial" w:hAnsi="Arial" w:cs="Arial"/>
          <w:sz w:val="20"/>
          <w:lang w:val="en-US"/>
        </w:rPr>
        <w:t xml:space="preserve"> </w:t>
      </w:r>
    </w:p>
    <w:p w:rsidR="00154A1C" w:rsidRDefault="00154A1C" w:rsidP="00855CAA">
      <w:pPr>
        <w:keepLines/>
        <w:widowControl w:val="0"/>
        <w:spacing w:line="360" w:lineRule="auto"/>
        <w:rPr>
          <w:rFonts w:ascii="Arial" w:hAnsi="Arial" w:cs="Arial"/>
          <w:sz w:val="20"/>
          <w:szCs w:val="20"/>
          <w:lang w:val="en-US"/>
        </w:rPr>
      </w:pPr>
    </w:p>
    <w:p w:rsidR="00855CAA" w:rsidRDefault="007A3EAD" w:rsidP="0070542C">
      <w:pPr>
        <w:keepLines/>
        <w:widowControl w:val="0"/>
        <w:spacing w:line="360" w:lineRule="auto"/>
        <w:rPr>
          <w:rFonts w:ascii="Arial" w:hAnsi="Arial" w:cs="Arial"/>
          <w:sz w:val="20"/>
          <w:szCs w:val="20"/>
        </w:rPr>
      </w:pPr>
      <w:r>
        <w:rPr>
          <w:rFonts w:ascii="Arial" w:hAnsi="Arial" w:cs="Arial"/>
          <w:sz w:val="20"/>
          <w:szCs w:val="20"/>
          <w:lang w:val="en-US"/>
        </w:rPr>
        <w:t>T</w:t>
      </w:r>
      <w:r w:rsidR="00855CAA">
        <w:rPr>
          <w:rFonts w:ascii="Arial" w:hAnsi="Arial" w:cs="Arial"/>
          <w:sz w:val="20"/>
          <w:szCs w:val="20"/>
          <w:lang w:val="en-US"/>
        </w:rPr>
        <w:t xml:space="preserve">he </w:t>
      </w:r>
      <w:r w:rsidR="005D1BFC" w:rsidRPr="00A67D2F">
        <w:rPr>
          <w:rFonts w:ascii="Arial" w:hAnsi="Arial" w:cs="Arial"/>
          <w:sz w:val="20"/>
          <w:szCs w:val="20"/>
          <w:lang w:val="en-US"/>
        </w:rPr>
        <w:t>Programme bodies at all levels (first level controllers, JS and MA)</w:t>
      </w:r>
      <w:r w:rsidR="005D1BFC">
        <w:rPr>
          <w:rFonts w:ascii="Arial" w:hAnsi="Arial" w:cs="Arial"/>
          <w:sz w:val="20"/>
          <w:szCs w:val="20"/>
          <w:lang w:val="en-US"/>
        </w:rPr>
        <w:t xml:space="preserve"> will closely monitor the adherence of the state aid rules </w:t>
      </w:r>
      <w:r w:rsidR="00855CAA" w:rsidRPr="00A67D2F">
        <w:rPr>
          <w:rFonts w:ascii="Arial" w:hAnsi="Arial" w:cs="Arial"/>
          <w:sz w:val="20"/>
          <w:szCs w:val="20"/>
          <w:lang w:val="en-US"/>
        </w:rPr>
        <w:t>not only during the pre-contracting phase, but also during the whole implementation period of the projects.</w:t>
      </w:r>
      <w:r w:rsidR="00855CAA">
        <w:rPr>
          <w:rFonts w:ascii="Arial" w:hAnsi="Arial" w:cs="Arial"/>
          <w:sz w:val="20"/>
          <w:szCs w:val="20"/>
          <w:lang w:val="en-US"/>
        </w:rPr>
        <w:t xml:space="preserve"> </w:t>
      </w:r>
      <w:r w:rsidR="00855CAA">
        <w:rPr>
          <w:rFonts w:ascii="Arial" w:hAnsi="Arial" w:cs="Arial"/>
          <w:sz w:val="20"/>
          <w:szCs w:val="20"/>
        </w:rPr>
        <w:t>To this end</w:t>
      </w:r>
      <w:r w:rsidR="00855CAA" w:rsidRPr="001118FC">
        <w:rPr>
          <w:rFonts w:ascii="Arial" w:hAnsi="Arial" w:cs="Arial"/>
          <w:sz w:val="20"/>
          <w:szCs w:val="20"/>
        </w:rPr>
        <w:t xml:space="preserve"> </w:t>
      </w:r>
      <w:r w:rsidR="00855CAA" w:rsidRPr="00606EBB">
        <w:rPr>
          <w:rFonts w:ascii="Arial" w:hAnsi="Arial" w:cs="Arial"/>
          <w:sz w:val="20"/>
          <w:szCs w:val="20"/>
        </w:rPr>
        <w:t xml:space="preserve">the project partners have to ensure that </w:t>
      </w:r>
      <w:r w:rsidR="00855CAA">
        <w:rPr>
          <w:rFonts w:ascii="Arial" w:hAnsi="Arial" w:cs="Arial"/>
          <w:sz w:val="20"/>
          <w:szCs w:val="20"/>
        </w:rPr>
        <w:t>all</w:t>
      </w:r>
      <w:r w:rsidR="00855CAA" w:rsidRPr="00606EBB">
        <w:rPr>
          <w:rFonts w:ascii="Arial" w:hAnsi="Arial" w:cs="Arial"/>
          <w:sz w:val="20"/>
          <w:szCs w:val="20"/>
        </w:rPr>
        <w:t xml:space="preserve"> planned activities are set up and implement</w:t>
      </w:r>
      <w:r w:rsidR="00855CAA">
        <w:rPr>
          <w:rFonts w:ascii="Arial" w:hAnsi="Arial" w:cs="Arial"/>
          <w:sz w:val="20"/>
          <w:szCs w:val="20"/>
        </w:rPr>
        <w:t>ed</w:t>
      </w:r>
      <w:r w:rsidR="00855CAA" w:rsidRPr="00606EBB">
        <w:rPr>
          <w:rFonts w:ascii="Arial" w:hAnsi="Arial" w:cs="Arial"/>
          <w:sz w:val="20"/>
          <w:szCs w:val="20"/>
        </w:rPr>
        <w:t xml:space="preserve"> in compliance with </w:t>
      </w:r>
      <w:r w:rsidR="00855CAA">
        <w:rPr>
          <w:rFonts w:ascii="Arial" w:hAnsi="Arial" w:cs="Arial"/>
          <w:sz w:val="20"/>
          <w:szCs w:val="20"/>
        </w:rPr>
        <w:t xml:space="preserve">the </w:t>
      </w:r>
      <w:r w:rsidR="00855CAA" w:rsidRPr="00606EBB">
        <w:rPr>
          <w:rFonts w:ascii="Arial" w:hAnsi="Arial" w:cs="Arial"/>
          <w:sz w:val="20"/>
          <w:szCs w:val="20"/>
        </w:rPr>
        <w:t>national legis</w:t>
      </w:r>
      <w:r w:rsidR="00855CAA">
        <w:rPr>
          <w:rFonts w:ascii="Arial" w:hAnsi="Arial" w:cs="Arial"/>
          <w:sz w:val="20"/>
          <w:szCs w:val="20"/>
        </w:rPr>
        <w:t xml:space="preserve">lation related to competition and state aid. In addition to this they </w:t>
      </w:r>
      <w:r w:rsidR="00855CAA" w:rsidRPr="001118FC">
        <w:rPr>
          <w:rFonts w:ascii="Arial" w:hAnsi="Arial" w:cs="Arial"/>
          <w:sz w:val="20"/>
          <w:szCs w:val="20"/>
        </w:rPr>
        <w:t>shall ensure publicity and transparency of the</w:t>
      </w:r>
      <w:r w:rsidR="00855CAA">
        <w:rPr>
          <w:rFonts w:ascii="Arial" w:hAnsi="Arial" w:cs="Arial"/>
          <w:sz w:val="20"/>
          <w:szCs w:val="20"/>
        </w:rPr>
        <w:t>se</w:t>
      </w:r>
      <w:r w:rsidR="00855CAA" w:rsidRPr="001118FC">
        <w:rPr>
          <w:rFonts w:ascii="Arial" w:hAnsi="Arial" w:cs="Arial"/>
          <w:sz w:val="20"/>
          <w:szCs w:val="20"/>
        </w:rPr>
        <w:t xml:space="preserve"> activities and project outputs and results, which can create an economic advantage to an economic operator.</w:t>
      </w:r>
    </w:p>
    <w:p w:rsidR="005D1BFC" w:rsidRPr="00606EBB" w:rsidRDefault="00154A1C" w:rsidP="005D1BFC">
      <w:pPr>
        <w:keepLines/>
        <w:spacing w:line="360" w:lineRule="auto"/>
        <w:rPr>
          <w:rFonts w:ascii="Arial" w:hAnsi="Arial" w:cs="Arial"/>
          <w:sz w:val="20"/>
          <w:szCs w:val="20"/>
        </w:rPr>
      </w:pPr>
      <w:r w:rsidRPr="00154A1C">
        <w:rPr>
          <w:rFonts w:ascii="Arial" w:hAnsi="Arial" w:cs="Arial"/>
          <w:sz w:val="20"/>
          <w:szCs w:val="20"/>
        </w:rPr>
        <w:t xml:space="preserve">In case the Programme bodies find out any situation of breach of the state aid/de </w:t>
      </w:r>
      <w:proofErr w:type="spellStart"/>
      <w:r w:rsidRPr="00154A1C">
        <w:rPr>
          <w:rFonts w:ascii="Arial" w:hAnsi="Arial" w:cs="Arial"/>
          <w:sz w:val="20"/>
          <w:szCs w:val="20"/>
        </w:rPr>
        <w:t>minimis</w:t>
      </w:r>
      <w:proofErr w:type="spellEnd"/>
      <w:r w:rsidRPr="00154A1C">
        <w:rPr>
          <w:rFonts w:ascii="Arial" w:hAnsi="Arial" w:cs="Arial"/>
          <w:sz w:val="20"/>
          <w:szCs w:val="20"/>
        </w:rPr>
        <w:t xml:space="preserve"> aid rules, the MА shall terminate the subsidy contract, in whole or in part, and demand repayment of the amounts already paid in accordance with the provisions set in the subsidy contract.</w:t>
      </w:r>
    </w:p>
    <w:p w:rsidR="005D1BFC" w:rsidRDefault="005D1BFC" w:rsidP="005D1BFC">
      <w:pPr>
        <w:pStyle w:val="Header"/>
        <w:keepLines/>
        <w:widowControl w:val="0"/>
        <w:tabs>
          <w:tab w:val="clear" w:pos="4320"/>
          <w:tab w:val="clear" w:pos="8640"/>
        </w:tabs>
        <w:spacing w:line="360" w:lineRule="auto"/>
        <w:rPr>
          <w:rFonts w:ascii="Arial" w:hAnsi="Arial" w:cs="Arial"/>
          <w:sz w:val="20"/>
          <w:szCs w:val="20"/>
        </w:rPr>
      </w:pPr>
    </w:p>
    <w:p w:rsidR="00460514" w:rsidRDefault="00460514" w:rsidP="00460514">
      <w:pPr>
        <w:pStyle w:val="BlockText"/>
        <w:keepLines/>
        <w:widowControl w:val="0"/>
        <w:shd w:val="clear" w:color="auto" w:fill="5F497A"/>
        <w:tabs>
          <w:tab w:val="left" w:pos="9355"/>
        </w:tabs>
        <w:spacing w:line="360" w:lineRule="auto"/>
        <w:ind w:left="0" w:right="-5"/>
        <w:rPr>
          <w:rFonts w:ascii="Arial" w:hAnsi="Arial" w:cs="Arial"/>
          <w:i w:val="0"/>
          <w:color w:val="FFFFFF"/>
          <w:sz w:val="20"/>
          <w:szCs w:val="20"/>
          <w:lang w:val="en-US"/>
        </w:rPr>
      </w:pPr>
      <w:r w:rsidRPr="0092107E">
        <w:rPr>
          <w:rFonts w:ascii="Arial" w:hAnsi="Arial" w:cs="Arial"/>
          <w:i w:val="0"/>
          <w:color w:val="FFFFFF"/>
          <w:sz w:val="20"/>
          <w:szCs w:val="20"/>
          <w:lang w:val="en-US"/>
        </w:rPr>
        <w:sym w:font="Wingdings" w:char="F047"/>
      </w:r>
      <w:r w:rsidRPr="0092107E">
        <w:rPr>
          <w:rFonts w:ascii="Arial" w:hAnsi="Arial" w:cs="Arial"/>
          <w:i w:val="0"/>
          <w:color w:val="FFFFFF"/>
          <w:sz w:val="20"/>
          <w:szCs w:val="20"/>
          <w:lang w:val="en-US"/>
        </w:rPr>
        <w:t xml:space="preserve"> </w:t>
      </w:r>
      <w:r>
        <w:rPr>
          <w:rFonts w:ascii="Arial" w:hAnsi="Arial" w:cs="Arial"/>
          <w:i w:val="0"/>
          <w:color w:val="FFFFFF"/>
          <w:sz w:val="20"/>
          <w:szCs w:val="20"/>
          <w:lang w:val="en-US"/>
        </w:rPr>
        <w:t>ADVICE</w:t>
      </w:r>
    </w:p>
    <w:p w:rsidR="00153B22" w:rsidRPr="00153B22" w:rsidRDefault="00154A1C" w:rsidP="00460514">
      <w:pPr>
        <w:pStyle w:val="BlockText"/>
        <w:keepLines/>
        <w:widowControl w:val="0"/>
        <w:shd w:val="clear" w:color="auto" w:fill="5F497A"/>
        <w:tabs>
          <w:tab w:val="left" w:pos="9355"/>
        </w:tabs>
        <w:spacing w:line="360" w:lineRule="auto"/>
        <w:ind w:left="0" w:right="-5"/>
        <w:rPr>
          <w:rFonts w:ascii="Arial" w:hAnsi="Arial" w:cs="Arial"/>
          <w:i w:val="0"/>
          <w:color w:val="FFFFFF" w:themeColor="background1"/>
          <w:sz w:val="20"/>
          <w:szCs w:val="20"/>
        </w:rPr>
      </w:pPr>
      <w:r>
        <w:rPr>
          <w:rFonts w:ascii="Arial" w:hAnsi="Arial" w:cs="Arial"/>
          <w:i w:val="0"/>
          <w:color w:val="FFFFFF" w:themeColor="background1"/>
          <w:sz w:val="20"/>
          <w:szCs w:val="20"/>
        </w:rPr>
        <w:t>T</w:t>
      </w:r>
      <w:r w:rsidR="00153B22" w:rsidRPr="00153B22">
        <w:rPr>
          <w:rFonts w:ascii="Arial" w:hAnsi="Arial" w:cs="Arial"/>
          <w:i w:val="0"/>
          <w:color w:val="FFFFFF" w:themeColor="background1"/>
          <w:sz w:val="20"/>
          <w:szCs w:val="20"/>
        </w:rPr>
        <w:t>he following examples for activities</w:t>
      </w:r>
      <w:r w:rsidR="00153B22">
        <w:rPr>
          <w:rFonts w:ascii="Arial" w:hAnsi="Arial" w:cs="Arial"/>
          <w:i w:val="0"/>
          <w:color w:val="FFFFFF" w:themeColor="background1"/>
          <w:sz w:val="20"/>
          <w:szCs w:val="20"/>
        </w:rPr>
        <w:t>,</w:t>
      </w:r>
      <w:r w:rsidR="00153B22" w:rsidRPr="00153B22">
        <w:rPr>
          <w:rFonts w:ascii="Arial" w:hAnsi="Arial" w:cs="Arial"/>
          <w:i w:val="0"/>
          <w:color w:val="FFFFFF" w:themeColor="background1"/>
          <w:sz w:val="20"/>
          <w:szCs w:val="20"/>
        </w:rPr>
        <w:t xml:space="preserve"> identified as state aid relevant (</w:t>
      </w:r>
      <w:r w:rsidR="00743D6C">
        <w:rPr>
          <w:rFonts w:ascii="Arial" w:hAnsi="Arial" w:cs="Arial"/>
          <w:i w:val="0"/>
          <w:color w:val="FFFFFF" w:themeColor="background1"/>
          <w:sz w:val="20"/>
          <w:szCs w:val="20"/>
        </w:rPr>
        <w:t>according to the five criteria</w:t>
      </w:r>
      <w:r w:rsidR="00153B22" w:rsidRPr="00153B22">
        <w:rPr>
          <w:rFonts w:ascii="Arial" w:hAnsi="Arial" w:cs="Arial"/>
          <w:i w:val="0"/>
          <w:color w:val="FFFFFF" w:themeColor="background1"/>
          <w:sz w:val="20"/>
          <w:szCs w:val="20"/>
        </w:rPr>
        <w:t>)</w:t>
      </w:r>
      <w:r w:rsidR="00153B22">
        <w:rPr>
          <w:rFonts w:ascii="Arial" w:hAnsi="Arial" w:cs="Arial"/>
          <w:i w:val="0"/>
          <w:color w:val="FFFFFF" w:themeColor="background1"/>
          <w:sz w:val="20"/>
          <w:szCs w:val="20"/>
        </w:rPr>
        <w:t xml:space="preserve"> within projects under the First Call for proposals</w:t>
      </w:r>
      <w:r>
        <w:rPr>
          <w:rFonts w:ascii="Arial" w:hAnsi="Arial" w:cs="Arial"/>
          <w:i w:val="0"/>
          <w:color w:val="FFFFFF" w:themeColor="background1"/>
          <w:sz w:val="20"/>
          <w:szCs w:val="20"/>
        </w:rPr>
        <w:t xml:space="preserve"> may be considered by the applicants</w:t>
      </w:r>
      <w:r w:rsidR="00153B22">
        <w:rPr>
          <w:rFonts w:ascii="Arial" w:hAnsi="Arial" w:cs="Arial"/>
          <w:i w:val="0"/>
          <w:color w:val="FFFFFF" w:themeColor="background1"/>
          <w:sz w:val="20"/>
          <w:szCs w:val="20"/>
        </w:rPr>
        <w:t>:</w:t>
      </w:r>
    </w:p>
    <w:p w:rsidR="00855CAA" w:rsidRDefault="00855CAA" w:rsidP="00C07C77">
      <w:pPr>
        <w:keepLines/>
        <w:widowControl w:val="0"/>
        <w:spacing w:line="360" w:lineRule="auto"/>
        <w:rPr>
          <w:rFonts w:ascii="Arial" w:hAnsi="Arial" w:cs="Arial"/>
          <w:sz w:val="20"/>
          <w:szCs w:val="20"/>
        </w:rPr>
      </w:pPr>
    </w:p>
    <w:p w:rsidR="00BC6348" w:rsidRDefault="00BC6348" w:rsidP="00A308C9">
      <w:pPr>
        <w:pStyle w:val="Header"/>
        <w:keepLines/>
        <w:widowControl w:val="0"/>
        <w:numPr>
          <w:ilvl w:val="0"/>
          <w:numId w:val="10"/>
        </w:numPr>
        <w:tabs>
          <w:tab w:val="clear" w:pos="4320"/>
          <w:tab w:val="clear" w:pos="8640"/>
        </w:tabs>
        <w:spacing w:line="360" w:lineRule="auto"/>
        <w:rPr>
          <w:rFonts w:ascii="Arial" w:hAnsi="Arial" w:cs="Arial"/>
          <w:sz w:val="20"/>
          <w:szCs w:val="20"/>
          <w:u w:val="single"/>
        </w:rPr>
      </w:pPr>
      <w:r w:rsidRPr="00BC6348">
        <w:rPr>
          <w:rFonts w:ascii="Arial" w:hAnsi="Arial" w:cs="Arial"/>
          <w:sz w:val="20"/>
          <w:szCs w:val="20"/>
          <w:u w:val="single"/>
        </w:rPr>
        <w:t xml:space="preserve">Development of common strategy </w:t>
      </w:r>
      <w:r w:rsidR="00EA5F90">
        <w:rPr>
          <w:rFonts w:ascii="Arial" w:hAnsi="Arial" w:cs="Arial"/>
          <w:sz w:val="20"/>
          <w:szCs w:val="20"/>
          <w:u w:val="single"/>
        </w:rPr>
        <w:t>for tourism promotion,</w:t>
      </w:r>
      <w:r w:rsidRPr="00BC6348">
        <w:rPr>
          <w:rFonts w:ascii="Arial" w:hAnsi="Arial" w:cs="Arial"/>
          <w:sz w:val="20"/>
          <w:szCs w:val="20"/>
          <w:u w:val="single"/>
        </w:rPr>
        <w:t xml:space="preserve"> cultural exchange and online culture calendar</w:t>
      </w:r>
    </w:p>
    <w:p w:rsidR="00BC6348" w:rsidRDefault="00BC6348" w:rsidP="00C07C77">
      <w:pPr>
        <w:pStyle w:val="Header"/>
        <w:keepLines/>
        <w:widowControl w:val="0"/>
        <w:tabs>
          <w:tab w:val="clear" w:pos="4320"/>
          <w:tab w:val="clear" w:pos="8640"/>
        </w:tabs>
        <w:spacing w:line="360" w:lineRule="auto"/>
        <w:rPr>
          <w:rFonts w:ascii="Arial" w:hAnsi="Arial" w:cs="Arial"/>
          <w:sz w:val="20"/>
          <w:szCs w:val="20"/>
        </w:rPr>
      </w:pPr>
      <w:r>
        <w:rPr>
          <w:rFonts w:ascii="Arial" w:hAnsi="Arial" w:cs="Arial"/>
          <w:sz w:val="20"/>
          <w:szCs w:val="20"/>
        </w:rPr>
        <w:t xml:space="preserve">The </w:t>
      </w:r>
      <w:r w:rsidR="00EA5F90">
        <w:rPr>
          <w:rFonts w:ascii="Arial" w:hAnsi="Arial" w:cs="Arial"/>
          <w:sz w:val="20"/>
          <w:szCs w:val="20"/>
        </w:rPr>
        <w:t xml:space="preserve">activity envisages development of a common </w:t>
      </w:r>
      <w:r>
        <w:rPr>
          <w:rFonts w:ascii="Arial" w:hAnsi="Arial" w:cs="Arial"/>
          <w:sz w:val="20"/>
          <w:szCs w:val="20"/>
        </w:rPr>
        <w:t>s</w:t>
      </w:r>
      <w:r w:rsidRPr="00BC6348">
        <w:rPr>
          <w:rFonts w:ascii="Arial" w:hAnsi="Arial" w:cs="Arial"/>
          <w:sz w:val="20"/>
          <w:szCs w:val="20"/>
        </w:rPr>
        <w:t xml:space="preserve">trategy </w:t>
      </w:r>
      <w:r w:rsidR="00B02672">
        <w:rPr>
          <w:rFonts w:ascii="Arial" w:hAnsi="Arial" w:cs="Arial"/>
          <w:sz w:val="20"/>
          <w:szCs w:val="20"/>
        </w:rPr>
        <w:t xml:space="preserve">for tourism promotion, which </w:t>
      </w:r>
      <w:r w:rsidRPr="00BC6348">
        <w:rPr>
          <w:rFonts w:ascii="Arial" w:hAnsi="Arial" w:cs="Arial"/>
          <w:sz w:val="20"/>
          <w:szCs w:val="20"/>
        </w:rPr>
        <w:t xml:space="preserve">will address the existing culture events in </w:t>
      </w:r>
      <w:r>
        <w:rPr>
          <w:rFonts w:ascii="Arial" w:hAnsi="Arial" w:cs="Arial"/>
          <w:sz w:val="20"/>
          <w:szCs w:val="20"/>
        </w:rPr>
        <w:t>two cross-border</w:t>
      </w:r>
      <w:r w:rsidRPr="00BC6348">
        <w:rPr>
          <w:rFonts w:ascii="Arial" w:hAnsi="Arial" w:cs="Arial"/>
          <w:sz w:val="20"/>
          <w:szCs w:val="20"/>
        </w:rPr>
        <w:t xml:space="preserve"> districts that have potential to attract more visitors. </w:t>
      </w:r>
      <w:r>
        <w:rPr>
          <w:rFonts w:ascii="Arial" w:hAnsi="Arial" w:cs="Arial"/>
          <w:sz w:val="20"/>
          <w:szCs w:val="20"/>
        </w:rPr>
        <w:t>It</w:t>
      </w:r>
      <w:r w:rsidRPr="00BC6348">
        <w:rPr>
          <w:rFonts w:ascii="Arial" w:hAnsi="Arial" w:cs="Arial"/>
          <w:sz w:val="20"/>
          <w:szCs w:val="20"/>
        </w:rPr>
        <w:t xml:space="preserve"> will include action plan for improvement of the present tourism situation - identified basic tourism components like at</w:t>
      </w:r>
      <w:r>
        <w:rPr>
          <w:rFonts w:ascii="Arial" w:hAnsi="Arial" w:cs="Arial"/>
          <w:sz w:val="20"/>
          <w:szCs w:val="20"/>
        </w:rPr>
        <w:t>t</w:t>
      </w:r>
      <w:r w:rsidRPr="00BC6348">
        <w:rPr>
          <w:rFonts w:ascii="Arial" w:hAnsi="Arial" w:cs="Arial"/>
          <w:sz w:val="20"/>
          <w:szCs w:val="20"/>
        </w:rPr>
        <w:t>ractions, accom</w:t>
      </w:r>
      <w:r>
        <w:rPr>
          <w:rFonts w:ascii="Arial" w:hAnsi="Arial" w:cs="Arial"/>
          <w:sz w:val="20"/>
          <w:szCs w:val="20"/>
        </w:rPr>
        <w:t>m</w:t>
      </w:r>
      <w:r w:rsidRPr="00BC6348">
        <w:rPr>
          <w:rFonts w:ascii="Arial" w:hAnsi="Arial" w:cs="Arial"/>
          <w:sz w:val="20"/>
          <w:szCs w:val="20"/>
        </w:rPr>
        <w:t>o</w:t>
      </w:r>
      <w:r w:rsidR="00EA5F90">
        <w:rPr>
          <w:rFonts w:ascii="Arial" w:hAnsi="Arial" w:cs="Arial"/>
          <w:sz w:val="20"/>
          <w:szCs w:val="20"/>
        </w:rPr>
        <w:t>dation places, services etc.,</w:t>
      </w:r>
      <w:r w:rsidRPr="00BC6348">
        <w:rPr>
          <w:rFonts w:ascii="Arial" w:hAnsi="Arial" w:cs="Arial"/>
          <w:sz w:val="20"/>
          <w:szCs w:val="20"/>
        </w:rPr>
        <w:t xml:space="preserve"> analysed in the context of marketing development.</w:t>
      </w:r>
      <w:r>
        <w:rPr>
          <w:rFonts w:ascii="Arial" w:hAnsi="Arial" w:cs="Arial"/>
          <w:sz w:val="20"/>
          <w:szCs w:val="20"/>
        </w:rPr>
        <w:t xml:space="preserve"> A </w:t>
      </w:r>
      <w:r w:rsidRPr="00BC6348">
        <w:rPr>
          <w:rFonts w:ascii="Arial" w:hAnsi="Arial" w:cs="Arial"/>
          <w:sz w:val="20"/>
          <w:szCs w:val="20"/>
        </w:rPr>
        <w:t>common online culture calendar</w:t>
      </w:r>
      <w:r w:rsidR="004C2F5D">
        <w:rPr>
          <w:rFonts w:ascii="Arial" w:hAnsi="Arial" w:cs="Arial"/>
          <w:sz w:val="20"/>
          <w:szCs w:val="20"/>
        </w:rPr>
        <w:t>,</w:t>
      </w:r>
      <w:r w:rsidRPr="00BC6348">
        <w:rPr>
          <w:rFonts w:ascii="Arial" w:hAnsi="Arial" w:cs="Arial"/>
          <w:sz w:val="20"/>
          <w:szCs w:val="20"/>
        </w:rPr>
        <w:t xml:space="preserve"> providing extensive and useful information for both Serbian and Bulgarian tourism activities</w:t>
      </w:r>
      <w:r w:rsidR="004C2F5D">
        <w:rPr>
          <w:rFonts w:ascii="Arial" w:hAnsi="Arial" w:cs="Arial"/>
          <w:sz w:val="20"/>
          <w:szCs w:val="20"/>
        </w:rPr>
        <w:t>,</w:t>
      </w:r>
      <w:r w:rsidRPr="00BC6348">
        <w:rPr>
          <w:rFonts w:ascii="Arial" w:hAnsi="Arial" w:cs="Arial"/>
          <w:sz w:val="20"/>
          <w:szCs w:val="20"/>
        </w:rPr>
        <w:t xml:space="preserve"> will also be elaborated. </w:t>
      </w:r>
      <w:r w:rsidR="004C2F5D">
        <w:rPr>
          <w:rFonts w:ascii="Arial" w:hAnsi="Arial" w:cs="Arial"/>
          <w:sz w:val="20"/>
          <w:szCs w:val="20"/>
        </w:rPr>
        <w:t>The p</w:t>
      </w:r>
      <w:r w:rsidRPr="00BC6348">
        <w:rPr>
          <w:rFonts w:ascii="Arial" w:hAnsi="Arial" w:cs="Arial"/>
          <w:sz w:val="20"/>
          <w:szCs w:val="20"/>
        </w:rPr>
        <w:t xml:space="preserve">latform will </w:t>
      </w:r>
      <w:r w:rsidR="004C2F5D">
        <w:rPr>
          <w:rFonts w:ascii="Arial" w:hAnsi="Arial" w:cs="Arial"/>
          <w:sz w:val="20"/>
          <w:szCs w:val="20"/>
        </w:rPr>
        <w:t>provide</w:t>
      </w:r>
      <w:r w:rsidRPr="00BC6348">
        <w:rPr>
          <w:rFonts w:ascii="Arial" w:hAnsi="Arial" w:cs="Arial"/>
          <w:sz w:val="20"/>
          <w:szCs w:val="20"/>
        </w:rPr>
        <w:t xml:space="preserve"> section for announcing accommodation places</w:t>
      </w:r>
      <w:r w:rsidR="004C2F5D">
        <w:rPr>
          <w:rFonts w:ascii="Arial" w:hAnsi="Arial" w:cs="Arial"/>
          <w:sz w:val="20"/>
          <w:szCs w:val="20"/>
        </w:rPr>
        <w:t>,</w:t>
      </w:r>
      <w:r w:rsidRPr="00BC6348">
        <w:rPr>
          <w:rFonts w:ascii="Arial" w:hAnsi="Arial" w:cs="Arial"/>
          <w:sz w:val="20"/>
          <w:szCs w:val="20"/>
        </w:rPr>
        <w:t xml:space="preserve"> discounts or holiday packages</w:t>
      </w:r>
      <w:r w:rsidR="004C2F5D">
        <w:rPr>
          <w:rFonts w:ascii="Arial" w:hAnsi="Arial" w:cs="Arial"/>
          <w:sz w:val="20"/>
          <w:szCs w:val="20"/>
        </w:rPr>
        <w:t>.</w:t>
      </w:r>
      <w:r w:rsidRPr="00BC6348">
        <w:rPr>
          <w:rFonts w:ascii="Arial" w:hAnsi="Arial" w:cs="Arial"/>
          <w:sz w:val="20"/>
          <w:szCs w:val="20"/>
        </w:rPr>
        <w:t xml:space="preserve"> </w:t>
      </w:r>
    </w:p>
    <w:p w:rsidR="00743D6C" w:rsidRDefault="00743D6C" w:rsidP="00C07C77">
      <w:pPr>
        <w:pStyle w:val="Header"/>
        <w:keepLines/>
        <w:widowControl w:val="0"/>
        <w:tabs>
          <w:tab w:val="clear" w:pos="4320"/>
          <w:tab w:val="clear" w:pos="8640"/>
        </w:tabs>
        <w:spacing w:line="360" w:lineRule="auto"/>
        <w:rPr>
          <w:rFonts w:ascii="Arial" w:hAnsi="Arial" w:cs="Arial"/>
          <w:sz w:val="20"/>
          <w:szCs w:val="20"/>
        </w:rPr>
      </w:pPr>
    </w:p>
    <w:p w:rsidR="00B965BB" w:rsidRDefault="00B965BB" w:rsidP="00B965BB">
      <w:pPr>
        <w:pStyle w:val="Header"/>
        <w:keepLines/>
        <w:widowControl w:val="0"/>
        <w:numPr>
          <w:ilvl w:val="0"/>
          <w:numId w:val="10"/>
        </w:numPr>
        <w:tabs>
          <w:tab w:val="clear" w:pos="4320"/>
          <w:tab w:val="clear" w:pos="8640"/>
        </w:tabs>
        <w:spacing w:line="360" w:lineRule="auto"/>
        <w:rPr>
          <w:rFonts w:ascii="Arial" w:hAnsi="Arial" w:cs="Arial"/>
          <w:sz w:val="20"/>
          <w:szCs w:val="20"/>
          <w:u w:val="single"/>
        </w:rPr>
      </w:pPr>
      <w:r w:rsidRPr="00B965BB">
        <w:rPr>
          <w:rFonts w:ascii="Arial" w:hAnsi="Arial" w:cs="Arial"/>
          <w:sz w:val="20"/>
          <w:szCs w:val="20"/>
          <w:u w:val="single"/>
        </w:rPr>
        <w:t xml:space="preserve">Registration of trademark </w:t>
      </w:r>
      <w:r>
        <w:rPr>
          <w:rFonts w:ascii="Arial" w:hAnsi="Arial" w:cs="Arial"/>
          <w:sz w:val="20"/>
          <w:szCs w:val="20"/>
          <w:u w:val="single"/>
        </w:rPr>
        <w:t>for products/services</w:t>
      </w:r>
    </w:p>
    <w:p w:rsidR="00153B22" w:rsidRDefault="00B965BB" w:rsidP="00153B22">
      <w:pPr>
        <w:pStyle w:val="Header"/>
        <w:keepLines/>
        <w:widowControl w:val="0"/>
        <w:tabs>
          <w:tab w:val="clear" w:pos="4320"/>
          <w:tab w:val="clear" w:pos="8640"/>
        </w:tabs>
        <w:spacing w:line="360" w:lineRule="auto"/>
        <w:rPr>
          <w:rFonts w:ascii="Arial" w:hAnsi="Arial" w:cs="Arial"/>
          <w:sz w:val="20"/>
          <w:szCs w:val="20"/>
        </w:rPr>
      </w:pPr>
      <w:r w:rsidRPr="00B965BB">
        <w:rPr>
          <w:rFonts w:ascii="Arial" w:hAnsi="Arial" w:cs="Arial"/>
          <w:sz w:val="20"/>
          <w:szCs w:val="20"/>
        </w:rPr>
        <w:t>T</w:t>
      </w:r>
      <w:r>
        <w:rPr>
          <w:rFonts w:ascii="Arial" w:hAnsi="Arial" w:cs="Arial"/>
          <w:sz w:val="20"/>
          <w:szCs w:val="20"/>
        </w:rPr>
        <w:t>he</w:t>
      </w:r>
      <w:r w:rsidRPr="00B965BB">
        <w:rPr>
          <w:rFonts w:ascii="Arial" w:hAnsi="Arial" w:cs="Arial"/>
          <w:sz w:val="20"/>
          <w:szCs w:val="20"/>
        </w:rPr>
        <w:t xml:space="preserve"> specific project activity</w:t>
      </w:r>
      <w:r>
        <w:rPr>
          <w:rFonts w:ascii="Arial" w:hAnsi="Arial" w:cs="Arial"/>
          <w:sz w:val="20"/>
          <w:szCs w:val="20"/>
        </w:rPr>
        <w:t xml:space="preserve"> foresees registration of trademark </w:t>
      </w:r>
      <w:r w:rsidR="00754A86">
        <w:rPr>
          <w:rFonts w:ascii="Arial" w:hAnsi="Arial" w:cs="Arial"/>
          <w:sz w:val="20"/>
          <w:szCs w:val="20"/>
        </w:rPr>
        <w:t>(name</w:t>
      </w:r>
      <w:r w:rsidRPr="00B965BB">
        <w:rPr>
          <w:rFonts w:ascii="Arial" w:hAnsi="Arial" w:cs="Arial"/>
          <w:sz w:val="20"/>
          <w:szCs w:val="20"/>
        </w:rPr>
        <w:t xml:space="preserve"> and image)</w:t>
      </w:r>
      <w:r>
        <w:rPr>
          <w:rFonts w:ascii="Arial" w:hAnsi="Arial" w:cs="Arial"/>
          <w:sz w:val="20"/>
          <w:szCs w:val="20"/>
        </w:rPr>
        <w:t xml:space="preserve"> for elaboration of a product, which will be </w:t>
      </w:r>
      <w:r w:rsidR="00754A86">
        <w:rPr>
          <w:rFonts w:ascii="Arial" w:hAnsi="Arial" w:cs="Arial"/>
          <w:sz w:val="20"/>
          <w:szCs w:val="20"/>
        </w:rPr>
        <w:t xml:space="preserve">included in the assortment of selected </w:t>
      </w:r>
      <w:r w:rsidR="009C36FB">
        <w:rPr>
          <w:rFonts w:ascii="Arial" w:hAnsi="Arial" w:cs="Arial"/>
          <w:sz w:val="20"/>
          <w:szCs w:val="20"/>
        </w:rPr>
        <w:t>market operators. The purpose is</w:t>
      </w:r>
      <w:r w:rsidR="00754A86">
        <w:rPr>
          <w:rFonts w:ascii="Arial" w:hAnsi="Arial" w:cs="Arial"/>
          <w:sz w:val="20"/>
          <w:szCs w:val="20"/>
        </w:rPr>
        <w:t xml:space="preserve"> </w:t>
      </w:r>
      <w:r w:rsidR="009C36FB">
        <w:rPr>
          <w:rFonts w:ascii="Arial" w:hAnsi="Arial" w:cs="Arial"/>
          <w:sz w:val="20"/>
          <w:szCs w:val="20"/>
        </w:rPr>
        <w:t>to provide an innovative product and thus to attract more clients. It is also expected this product to be presented at different fairs and exhibitions and to</w:t>
      </w:r>
      <w:r w:rsidR="00754A86">
        <w:rPr>
          <w:rFonts w:ascii="Arial" w:hAnsi="Arial" w:cs="Arial"/>
          <w:sz w:val="20"/>
          <w:szCs w:val="20"/>
        </w:rPr>
        <w:t xml:space="preserve"> </w:t>
      </w:r>
      <w:r w:rsidR="009C36FB">
        <w:rPr>
          <w:rFonts w:ascii="Arial" w:hAnsi="Arial" w:cs="Arial"/>
          <w:sz w:val="20"/>
          <w:szCs w:val="20"/>
        </w:rPr>
        <w:t xml:space="preserve">expand the market position of the selected operators. </w:t>
      </w:r>
    </w:p>
    <w:p w:rsidR="008C33DC" w:rsidRPr="008C33DC" w:rsidRDefault="008C33DC" w:rsidP="00153B22">
      <w:pPr>
        <w:pStyle w:val="Header"/>
        <w:keepLines/>
        <w:widowControl w:val="0"/>
        <w:numPr>
          <w:ilvl w:val="0"/>
          <w:numId w:val="10"/>
        </w:numPr>
        <w:tabs>
          <w:tab w:val="clear" w:pos="4320"/>
          <w:tab w:val="clear" w:pos="8640"/>
        </w:tabs>
        <w:spacing w:line="360" w:lineRule="auto"/>
        <w:rPr>
          <w:rFonts w:ascii="Arial" w:hAnsi="Arial" w:cs="Arial"/>
          <w:sz w:val="20"/>
          <w:szCs w:val="20"/>
          <w:u w:val="single"/>
        </w:rPr>
      </w:pPr>
      <w:r w:rsidRPr="008C33DC">
        <w:rPr>
          <w:rFonts w:ascii="Arial" w:hAnsi="Arial" w:cs="Arial"/>
          <w:sz w:val="20"/>
          <w:szCs w:val="20"/>
          <w:u w:val="single"/>
        </w:rPr>
        <w:lastRenderedPageBreak/>
        <w:t>Supply of specialized equipment</w:t>
      </w:r>
    </w:p>
    <w:p w:rsidR="00153B22" w:rsidRDefault="00F55D60" w:rsidP="00153B22">
      <w:pPr>
        <w:pStyle w:val="Header"/>
        <w:keepLines/>
        <w:widowControl w:val="0"/>
        <w:tabs>
          <w:tab w:val="clear" w:pos="4320"/>
          <w:tab w:val="clear" w:pos="8640"/>
        </w:tabs>
        <w:spacing w:line="360" w:lineRule="auto"/>
        <w:rPr>
          <w:rFonts w:ascii="Arial" w:hAnsi="Arial" w:cs="Arial"/>
          <w:sz w:val="20"/>
          <w:szCs w:val="20"/>
        </w:rPr>
      </w:pPr>
      <w:r>
        <w:rPr>
          <w:rFonts w:ascii="Arial" w:hAnsi="Arial" w:cs="Arial"/>
          <w:sz w:val="20"/>
          <w:szCs w:val="20"/>
        </w:rPr>
        <w:t xml:space="preserve">This specific activity </w:t>
      </w:r>
      <w:r w:rsidR="00C76653">
        <w:rPr>
          <w:rFonts w:ascii="Arial" w:hAnsi="Arial" w:cs="Arial"/>
          <w:sz w:val="20"/>
          <w:szCs w:val="20"/>
        </w:rPr>
        <w:t>envisages</w:t>
      </w:r>
      <w:r>
        <w:rPr>
          <w:rFonts w:ascii="Arial" w:hAnsi="Arial" w:cs="Arial"/>
          <w:sz w:val="20"/>
          <w:szCs w:val="20"/>
        </w:rPr>
        <w:t xml:space="preserve"> supply</w:t>
      </w:r>
      <w:r w:rsidR="00C76653">
        <w:rPr>
          <w:rFonts w:ascii="Arial" w:hAnsi="Arial" w:cs="Arial"/>
          <w:sz w:val="20"/>
          <w:szCs w:val="20"/>
        </w:rPr>
        <w:t xml:space="preserve"> of</w:t>
      </w:r>
      <w:r>
        <w:rPr>
          <w:rFonts w:ascii="Arial" w:hAnsi="Arial" w:cs="Arial"/>
          <w:sz w:val="20"/>
          <w:szCs w:val="20"/>
        </w:rPr>
        <w:t xml:space="preserve"> specialized equipment to a beneficiary which </w:t>
      </w:r>
      <w:r w:rsidR="00946826">
        <w:rPr>
          <w:rFonts w:ascii="Arial" w:hAnsi="Arial" w:cs="Arial"/>
          <w:sz w:val="20"/>
          <w:szCs w:val="20"/>
        </w:rPr>
        <w:t>acts as</w:t>
      </w:r>
      <w:r>
        <w:rPr>
          <w:rFonts w:ascii="Arial" w:hAnsi="Arial" w:cs="Arial"/>
          <w:sz w:val="20"/>
          <w:szCs w:val="20"/>
        </w:rPr>
        <w:t xml:space="preserve"> economic operator as well. The equipment will be included in the assets of the beneficiary and could be used for economic purposes. In addition to this the access to the equipment is limited to a specific target group, which will </w:t>
      </w:r>
      <w:r w:rsidR="00603FF3">
        <w:rPr>
          <w:rFonts w:ascii="Arial" w:hAnsi="Arial" w:cs="Arial"/>
          <w:sz w:val="20"/>
          <w:szCs w:val="20"/>
        </w:rPr>
        <w:t xml:space="preserve">benefit from its use. </w:t>
      </w:r>
      <w:r>
        <w:rPr>
          <w:rFonts w:ascii="Arial" w:hAnsi="Arial" w:cs="Arial"/>
          <w:sz w:val="20"/>
          <w:szCs w:val="20"/>
        </w:rPr>
        <w:t xml:space="preserve">  </w:t>
      </w:r>
    </w:p>
    <w:p w:rsidR="00743D6C" w:rsidRDefault="00743D6C" w:rsidP="00153B22">
      <w:pPr>
        <w:pStyle w:val="Header"/>
        <w:keepLines/>
        <w:widowControl w:val="0"/>
        <w:tabs>
          <w:tab w:val="clear" w:pos="4320"/>
          <w:tab w:val="clear" w:pos="8640"/>
        </w:tabs>
        <w:spacing w:line="360" w:lineRule="auto"/>
        <w:rPr>
          <w:rFonts w:ascii="Arial" w:hAnsi="Arial" w:cs="Arial"/>
          <w:sz w:val="20"/>
          <w:szCs w:val="20"/>
        </w:rPr>
      </w:pPr>
    </w:p>
    <w:p w:rsidR="002447AB" w:rsidRPr="002447AB" w:rsidRDefault="002447AB" w:rsidP="002447AB">
      <w:pPr>
        <w:pStyle w:val="ListParagraph"/>
        <w:keepLines/>
        <w:numPr>
          <w:ilvl w:val="0"/>
          <w:numId w:val="12"/>
        </w:numPr>
        <w:tabs>
          <w:tab w:val="center" w:pos="4320"/>
          <w:tab w:val="right" w:pos="8640"/>
        </w:tabs>
        <w:spacing w:line="360" w:lineRule="auto"/>
        <w:rPr>
          <w:rFonts w:ascii="Arial" w:hAnsi="Arial" w:cs="Arial"/>
          <w:sz w:val="20"/>
          <w:szCs w:val="20"/>
          <w:u w:val="single"/>
        </w:rPr>
      </w:pPr>
      <w:r>
        <w:rPr>
          <w:rFonts w:ascii="Arial" w:hAnsi="Arial" w:cs="Arial"/>
          <w:sz w:val="20"/>
          <w:szCs w:val="20"/>
          <w:u w:val="single"/>
        </w:rPr>
        <w:t>ISO c</w:t>
      </w:r>
      <w:r w:rsidRPr="002447AB">
        <w:rPr>
          <w:rFonts w:ascii="Arial" w:hAnsi="Arial" w:cs="Arial"/>
          <w:sz w:val="20"/>
          <w:szCs w:val="20"/>
          <w:u w:val="single"/>
        </w:rPr>
        <w:t>onsultations:</w:t>
      </w:r>
    </w:p>
    <w:p w:rsidR="002447AB" w:rsidRDefault="002447AB" w:rsidP="002447AB">
      <w:pPr>
        <w:pStyle w:val="Header"/>
        <w:keepLines/>
        <w:widowControl w:val="0"/>
        <w:tabs>
          <w:tab w:val="clear" w:pos="4320"/>
          <w:tab w:val="clear" w:pos="8640"/>
        </w:tabs>
        <w:spacing w:line="360" w:lineRule="auto"/>
        <w:rPr>
          <w:rFonts w:ascii="Arial" w:hAnsi="Arial" w:cs="Arial"/>
          <w:sz w:val="20"/>
          <w:szCs w:val="20"/>
        </w:rPr>
      </w:pPr>
      <w:r w:rsidRPr="002447AB">
        <w:rPr>
          <w:rFonts w:ascii="Arial" w:hAnsi="Arial" w:cs="Arial"/>
          <w:sz w:val="20"/>
          <w:szCs w:val="20"/>
        </w:rPr>
        <w:t xml:space="preserve">The specific project activity foresees </w:t>
      </w:r>
      <w:r>
        <w:rPr>
          <w:rFonts w:ascii="Arial" w:hAnsi="Arial" w:cs="Arial"/>
          <w:sz w:val="20"/>
          <w:szCs w:val="20"/>
        </w:rPr>
        <w:t xml:space="preserve">conduction of ISO consultations </w:t>
      </w:r>
      <w:r w:rsidRPr="002447AB">
        <w:rPr>
          <w:rFonts w:ascii="Arial" w:hAnsi="Arial" w:cs="Arial"/>
          <w:sz w:val="20"/>
          <w:szCs w:val="20"/>
        </w:rPr>
        <w:t xml:space="preserve">for </w:t>
      </w:r>
      <w:r>
        <w:rPr>
          <w:rFonts w:ascii="Arial" w:hAnsi="Arial" w:cs="Arial"/>
          <w:sz w:val="20"/>
          <w:szCs w:val="20"/>
        </w:rPr>
        <w:t xml:space="preserve">a specific </w:t>
      </w:r>
      <w:r w:rsidRPr="002447AB">
        <w:rPr>
          <w:rFonts w:ascii="Arial" w:hAnsi="Arial" w:cs="Arial"/>
          <w:sz w:val="20"/>
          <w:szCs w:val="20"/>
        </w:rPr>
        <w:t>business sector</w:t>
      </w:r>
      <w:r>
        <w:rPr>
          <w:rFonts w:ascii="Arial" w:hAnsi="Arial" w:cs="Arial"/>
          <w:sz w:val="20"/>
          <w:szCs w:val="20"/>
        </w:rPr>
        <w:t xml:space="preserve"> which will </w:t>
      </w:r>
      <w:r w:rsidRPr="002447AB">
        <w:rPr>
          <w:rFonts w:ascii="Arial" w:hAnsi="Arial" w:cs="Arial"/>
          <w:sz w:val="20"/>
          <w:szCs w:val="20"/>
        </w:rPr>
        <w:t xml:space="preserve">help </w:t>
      </w:r>
      <w:r>
        <w:rPr>
          <w:rFonts w:ascii="Arial" w:hAnsi="Arial" w:cs="Arial"/>
          <w:sz w:val="20"/>
          <w:szCs w:val="20"/>
        </w:rPr>
        <w:t xml:space="preserve">it to </w:t>
      </w:r>
      <w:r w:rsidRPr="002447AB">
        <w:rPr>
          <w:rFonts w:ascii="Arial" w:hAnsi="Arial" w:cs="Arial"/>
          <w:sz w:val="20"/>
          <w:szCs w:val="20"/>
        </w:rPr>
        <w:t xml:space="preserve">harmonize </w:t>
      </w:r>
      <w:r>
        <w:rPr>
          <w:rFonts w:ascii="Arial" w:hAnsi="Arial" w:cs="Arial"/>
          <w:sz w:val="20"/>
          <w:szCs w:val="20"/>
        </w:rPr>
        <w:t xml:space="preserve">the </w:t>
      </w:r>
      <w:r w:rsidRPr="002447AB">
        <w:rPr>
          <w:rFonts w:ascii="Arial" w:hAnsi="Arial" w:cs="Arial"/>
          <w:sz w:val="20"/>
          <w:szCs w:val="20"/>
        </w:rPr>
        <w:t xml:space="preserve">technical specifications of </w:t>
      </w:r>
      <w:r>
        <w:rPr>
          <w:rFonts w:ascii="Arial" w:hAnsi="Arial" w:cs="Arial"/>
          <w:sz w:val="20"/>
          <w:szCs w:val="20"/>
        </w:rPr>
        <w:t xml:space="preserve">the </w:t>
      </w:r>
      <w:r w:rsidRPr="002447AB">
        <w:rPr>
          <w:rFonts w:ascii="Arial" w:hAnsi="Arial" w:cs="Arial"/>
          <w:sz w:val="20"/>
          <w:szCs w:val="20"/>
        </w:rPr>
        <w:t>products</w:t>
      </w:r>
      <w:r>
        <w:rPr>
          <w:rFonts w:ascii="Arial" w:hAnsi="Arial" w:cs="Arial"/>
          <w:sz w:val="20"/>
          <w:szCs w:val="20"/>
        </w:rPr>
        <w:t xml:space="preserve"> and to enhance the quality of the</w:t>
      </w:r>
      <w:r w:rsidRPr="002447AB">
        <w:rPr>
          <w:rFonts w:ascii="Arial" w:hAnsi="Arial" w:cs="Arial"/>
          <w:sz w:val="20"/>
          <w:szCs w:val="20"/>
        </w:rPr>
        <w:t xml:space="preserve"> services </w:t>
      </w:r>
      <w:r>
        <w:rPr>
          <w:rFonts w:ascii="Arial" w:hAnsi="Arial" w:cs="Arial"/>
          <w:sz w:val="20"/>
          <w:szCs w:val="20"/>
        </w:rPr>
        <w:t xml:space="preserve">provided </w:t>
      </w:r>
      <w:r w:rsidRPr="002447AB">
        <w:rPr>
          <w:rFonts w:ascii="Arial" w:hAnsi="Arial" w:cs="Arial"/>
          <w:sz w:val="20"/>
          <w:szCs w:val="20"/>
        </w:rPr>
        <w:t>on the European market</w:t>
      </w:r>
      <w:r>
        <w:rPr>
          <w:rFonts w:ascii="Arial" w:hAnsi="Arial" w:cs="Arial"/>
          <w:sz w:val="20"/>
          <w:szCs w:val="20"/>
        </w:rPr>
        <w:t xml:space="preserve">, thus </w:t>
      </w:r>
      <w:r w:rsidRPr="002447AB">
        <w:rPr>
          <w:rFonts w:ascii="Arial" w:hAnsi="Arial" w:cs="Arial"/>
          <w:sz w:val="20"/>
          <w:szCs w:val="20"/>
        </w:rPr>
        <w:t xml:space="preserve">making </w:t>
      </w:r>
      <w:r>
        <w:rPr>
          <w:rFonts w:ascii="Arial" w:hAnsi="Arial" w:cs="Arial"/>
          <w:sz w:val="20"/>
          <w:szCs w:val="20"/>
        </w:rPr>
        <w:t xml:space="preserve">the </w:t>
      </w:r>
      <w:r w:rsidRPr="002447AB">
        <w:rPr>
          <w:rFonts w:ascii="Arial" w:hAnsi="Arial" w:cs="Arial"/>
          <w:sz w:val="20"/>
          <w:szCs w:val="20"/>
        </w:rPr>
        <w:t>industry more efficient</w:t>
      </w:r>
      <w:r>
        <w:rPr>
          <w:rFonts w:ascii="Arial" w:hAnsi="Arial" w:cs="Arial"/>
          <w:sz w:val="20"/>
          <w:szCs w:val="20"/>
        </w:rPr>
        <w:t xml:space="preserve">. </w:t>
      </w:r>
    </w:p>
    <w:p w:rsidR="00743D6C" w:rsidRDefault="00743D6C" w:rsidP="002447AB">
      <w:pPr>
        <w:pStyle w:val="Header"/>
        <w:keepLines/>
        <w:widowControl w:val="0"/>
        <w:tabs>
          <w:tab w:val="clear" w:pos="4320"/>
          <w:tab w:val="clear" w:pos="8640"/>
        </w:tabs>
        <w:spacing w:line="360" w:lineRule="auto"/>
        <w:rPr>
          <w:rFonts w:ascii="Arial" w:hAnsi="Arial" w:cs="Arial"/>
          <w:sz w:val="20"/>
          <w:szCs w:val="20"/>
        </w:rPr>
      </w:pPr>
    </w:p>
    <w:p w:rsidR="00460514" w:rsidRPr="0071603A" w:rsidRDefault="00460514" w:rsidP="00460514">
      <w:pPr>
        <w:pStyle w:val="ListParagraph"/>
        <w:keepLines/>
        <w:widowControl w:val="0"/>
        <w:numPr>
          <w:ilvl w:val="0"/>
          <w:numId w:val="10"/>
        </w:numPr>
        <w:spacing w:line="360" w:lineRule="auto"/>
        <w:ind w:left="0" w:firstLine="567"/>
        <w:rPr>
          <w:rFonts w:ascii="Arial" w:hAnsi="Arial" w:cs="Arial"/>
          <w:sz w:val="20"/>
          <w:szCs w:val="20"/>
        </w:rPr>
      </w:pPr>
      <w:r w:rsidRPr="0071603A">
        <w:rPr>
          <w:rFonts w:ascii="Arial" w:hAnsi="Arial" w:cs="Arial"/>
          <w:sz w:val="20"/>
          <w:szCs w:val="20"/>
          <w:u w:val="single"/>
        </w:rPr>
        <w:t>Development of mobile application for capacity building</w:t>
      </w:r>
      <w:r>
        <w:rPr>
          <w:rFonts w:ascii="Arial" w:hAnsi="Arial" w:cs="Arial"/>
          <w:sz w:val="20"/>
          <w:szCs w:val="20"/>
          <w:u w:val="single"/>
        </w:rPr>
        <w:t>:</w:t>
      </w:r>
    </w:p>
    <w:p w:rsidR="00460514" w:rsidRDefault="00153B22" w:rsidP="00460514">
      <w:pPr>
        <w:widowControl w:val="0"/>
        <w:spacing w:line="360" w:lineRule="auto"/>
        <w:contextualSpacing/>
        <w:rPr>
          <w:rFonts w:ascii="Arial" w:hAnsi="Arial" w:cs="Arial"/>
          <w:sz w:val="20"/>
          <w:szCs w:val="20"/>
        </w:rPr>
      </w:pPr>
      <w:r>
        <w:rPr>
          <w:rFonts w:ascii="Arial" w:hAnsi="Arial" w:cs="Arial"/>
          <w:sz w:val="20"/>
          <w:szCs w:val="20"/>
        </w:rPr>
        <w:t xml:space="preserve">This activity envisages </w:t>
      </w:r>
      <w:r w:rsidR="00286DD6">
        <w:rPr>
          <w:rFonts w:ascii="Arial" w:hAnsi="Arial" w:cs="Arial"/>
          <w:sz w:val="20"/>
          <w:szCs w:val="20"/>
        </w:rPr>
        <w:t>development of a</w:t>
      </w:r>
      <w:r>
        <w:rPr>
          <w:rFonts w:ascii="Arial" w:hAnsi="Arial" w:cs="Arial"/>
          <w:sz w:val="20"/>
          <w:szCs w:val="20"/>
        </w:rPr>
        <w:t xml:space="preserve"> </w:t>
      </w:r>
      <w:r w:rsidR="00286DD6">
        <w:rPr>
          <w:rFonts w:ascii="Arial" w:hAnsi="Arial" w:cs="Arial"/>
          <w:sz w:val="20"/>
          <w:szCs w:val="20"/>
        </w:rPr>
        <w:t>mobile application</w:t>
      </w:r>
      <w:r w:rsidRPr="00967DD5">
        <w:rPr>
          <w:rFonts w:ascii="Arial" w:hAnsi="Arial" w:cs="Arial"/>
          <w:sz w:val="20"/>
          <w:szCs w:val="20"/>
        </w:rPr>
        <w:t xml:space="preserve"> for online trainings, online services, international standards and business relations</w:t>
      </w:r>
      <w:r>
        <w:rPr>
          <w:rFonts w:ascii="Arial" w:hAnsi="Arial" w:cs="Arial"/>
          <w:sz w:val="20"/>
          <w:szCs w:val="20"/>
        </w:rPr>
        <w:t xml:space="preserve"> </w:t>
      </w:r>
      <w:r w:rsidR="00286DD6" w:rsidRPr="00967DD5">
        <w:rPr>
          <w:rFonts w:ascii="Arial" w:hAnsi="Arial" w:cs="Arial"/>
          <w:sz w:val="20"/>
          <w:szCs w:val="20"/>
        </w:rPr>
        <w:t xml:space="preserve">in </w:t>
      </w:r>
      <w:r w:rsidR="00286DD6">
        <w:rPr>
          <w:rFonts w:ascii="Arial" w:hAnsi="Arial" w:cs="Arial"/>
          <w:sz w:val="20"/>
          <w:szCs w:val="20"/>
        </w:rPr>
        <w:t xml:space="preserve">the </w:t>
      </w:r>
      <w:r w:rsidR="00286DD6" w:rsidRPr="00967DD5">
        <w:rPr>
          <w:rFonts w:ascii="Arial" w:hAnsi="Arial" w:cs="Arial"/>
          <w:sz w:val="20"/>
          <w:szCs w:val="20"/>
        </w:rPr>
        <w:t xml:space="preserve">tourism </w:t>
      </w:r>
      <w:r w:rsidR="00286DD6">
        <w:rPr>
          <w:rFonts w:ascii="Arial" w:hAnsi="Arial" w:cs="Arial"/>
          <w:sz w:val="20"/>
          <w:szCs w:val="20"/>
        </w:rPr>
        <w:t xml:space="preserve">sector </w:t>
      </w:r>
      <w:r w:rsidR="00286DD6" w:rsidRPr="00967DD5">
        <w:rPr>
          <w:rFonts w:ascii="Arial" w:hAnsi="Arial" w:cs="Arial"/>
          <w:sz w:val="20"/>
          <w:szCs w:val="20"/>
        </w:rPr>
        <w:t>and related industries</w:t>
      </w:r>
      <w:r w:rsidR="00286DD6">
        <w:rPr>
          <w:rFonts w:ascii="Arial" w:hAnsi="Arial" w:cs="Arial"/>
          <w:sz w:val="20"/>
          <w:szCs w:val="20"/>
        </w:rPr>
        <w:t xml:space="preserve">. </w:t>
      </w:r>
      <w:r w:rsidR="00460514">
        <w:rPr>
          <w:rFonts w:ascii="Arial" w:hAnsi="Arial" w:cs="Arial"/>
          <w:sz w:val="20"/>
          <w:szCs w:val="20"/>
        </w:rPr>
        <w:t>The</w:t>
      </w:r>
      <w:r w:rsidR="00286DD6">
        <w:rPr>
          <w:rFonts w:ascii="Arial" w:hAnsi="Arial" w:cs="Arial"/>
          <w:sz w:val="20"/>
          <w:szCs w:val="20"/>
        </w:rPr>
        <w:t xml:space="preserve"> use of this</w:t>
      </w:r>
      <w:r w:rsidR="00460514">
        <w:rPr>
          <w:rFonts w:ascii="Arial" w:hAnsi="Arial" w:cs="Arial"/>
          <w:sz w:val="20"/>
          <w:szCs w:val="20"/>
        </w:rPr>
        <w:t xml:space="preserve"> mobile application will </w:t>
      </w:r>
      <w:r w:rsidR="00286DD6">
        <w:rPr>
          <w:rFonts w:ascii="Arial" w:hAnsi="Arial" w:cs="Arial"/>
          <w:sz w:val="20"/>
          <w:szCs w:val="20"/>
        </w:rPr>
        <w:t>give an</w:t>
      </w:r>
      <w:r w:rsidR="00460514">
        <w:rPr>
          <w:rFonts w:ascii="Arial" w:hAnsi="Arial" w:cs="Arial"/>
          <w:sz w:val="20"/>
          <w:szCs w:val="20"/>
        </w:rPr>
        <w:t xml:space="preserve"> economic advantage </w:t>
      </w:r>
      <w:r w:rsidR="00286DD6">
        <w:rPr>
          <w:rFonts w:ascii="Arial" w:hAnsi="Arial" w:cs="Arial"/>
          <w:sz w:val="20"/>
          <w:szCs w:val="20"/>
        </w:rPr>
        <w:t xml:space="preserve">not only </w:t>
      </w:r>
      <w:r w:rsidR="00460514">
        <w:rPr>
          <w:rFonts w:ascii="Arial" w:hAnsi="Arial" w:cs="Arial"/>
          <w:sz w:val="20"/>
          <w:szCs w:val="20"/>
        </w:rPr>
        <w:t>to the organization</w:t>
      </w:r>
      <w:r w:rsidR="00286DD6">
        <w:rPr>
          <w:rFonts w:ascii="Arial" w:hAnsi="Arial" w:cs="Arial"/>
          <w:sz w:val="20"/>
          <w:szCs w:val="20"/>
        </w:rPr>
        <w:t xml:space="preserve"> which is responsible for implementation of this activity, but to</w:t>
      </w:r>
      <w:r w:rsidR="00460514">
        <w:rPr>
          <w:rFonts w:ascii="Arial" w:hAnsi="Arial" w:cs="Arial"/>
          <w:sz w:val="20"/>
          <w:szCs w:val="20"/>
        </w:rPr>
        <w:t xml:space="preserve"> the final beneficiaries of the project </w:t>
      </w:r>
      <w:r w:rsidR="00286DD6">
        <w:rPr>
          <w:rFonts w:ascii="Arial" w:hAnsi="Arial" w:cs="Arial"/>
          <w:sz w:val="20"/>
          <w:szCs w:val="20"/>
        </w:rPr>
        <w:t xml:space="preserve">as well </w:t>
      </w:r>
      <w:r w:rsidR="00460514">
        <w:rPr>
          <w:rFonts w:ascii="Arial" w:hAnsi="Arial" w:cs="Arial"/>
          <w:sz w:val="20"/>
          <w:szCs w:val="20"/>
        </w:rPr>
        <w:t>by increasing their capacity for development of sustainable tourism in the cross-border region.</w:t>
      </w:r>
      <w:r>
        <w:rPr>
          <w:rFonts w:ascii="Arial" w:hAnsi="Arial" w:cs="Arial"/>
          <w:sz w:val="20"/>
          <w:szCs w:val="20"/>
        </w:rPr>
        <w:t xml:space="preserve"> </w:t>
      </w:r>
    </w:p>
    <w:p w:rsidR="00460514" w:rsidRDefault="00460514" w:rsidP="002447AB">
      <w:pPr>
        <w:pStyle w:val="Header"/>
        <w:keepLines/>
        <w:widowControl w:val="0"/>
        <w:tabs>
          <w:tab w:val="clear" w:pos="4320"/>
          <w:tab w:val="clear" w:pos="8640"/>
        </w:tabs>
        <w:spacing w:line="360" w:lineRule="auto"/>
        <w:rPr>
          <w:rFonts w:ascii="Arial" w:hAnsi="Arial" w:cs="Arial"/>
          <w:sz w:val="20"/>
          <w:szCs w:val="20"/>
        </w:rPr>
      </w:pPr>
    </w:p>
    <w:p w:rsidR="00B965BB" w:rsidRDefault="00B965BB" w:rsidP="00B965BB">
      <w:pPr>
        <w:pStyle w:val="Header"/>
        <w:keepLines/>
        <w:widowControl w:val="0"/>
        <w:tabs>
          <w:tab w:val="clear" w:pos="4320"/>
          <w:tab w:val="clear" w:pos="8640"/>
        </w:tabs>
        <w:spacing w:line="360" w:lineRule="auto"/>
        <w:rPr>
          <w:rFonts w:ascii="Arial" w:hAnsi="Arial" w:cs="Arial"/>
          <w:sz w:val="20"/>
          <w:szCs w:val="20"/>
        </w:rPr>
      </w:pPr>
    </w:p>
    <w:p w:rsidR="00B965BB" w:rsidRPr="00B965BB" w:rsidRDefault="00B965BB" w:rsidP="00B965BB">
      <w:pPr>
        <w:pStyle w:val="Header"/>
        <w:keepLines/>
        <w:widowControl w:val="0"/>
        <w:tabs>
          <w:tab w:val="clear" w:pos="4320"/>
          <w:tab w:val="clear" w:pos="8640"/>
        </w:tabs>
        <w:spacing w:line="360" w:lineRule="auto"/>
        <w:rPr>
          <w:rFonts w:ascii="Arial" w:hAnsi="Arial" w:cs="Arial"/>
          <w:sz w:val="20"/>
          <w:szCs w:val="20"/>
        </w:rPr>
      </w:pPr>
    </w:p>
    <w:p w:rsidR="004C2F5D" w:rsidRDefault="004C2F5D" w:rsidP="00C07C77">
      <w:pPr>
        <w:pStyle w:val="Header"/>
        <w:keepLines/>
        <w:widowControl w:val="0"/>
        <w:tabs>
          <w:tab w:val="clear" w:pos="4320"/>
          <w:tab w:val="clear" w:pos="8640"/>
        </w:tabs>
        <w:spacing w:line="360" w:lineRule="auto"/>
        <w:rPr>
          <w:rFonts w:ascii="Arial" w:hAnsi="Arial" w:cs="Arial"/>
          <w:sz w:val="20"/>
          <w:szCs w:val="20"/>
        </w:rPr>
      </w:pPr>
    </w:p>
    <w:sectPr w:rsidR="004C2F5D" w:rsidSect="007F6EFE">
      <w:headerReference w:type="default" r:id="rId9"/>
      <w:footerReference w:type="default" r:id="rId10"/>
      <w:pgSz w:w="12240" w:h="15840"/>
      <w:pgMar w:top="1417" w:right="1417" w:bottom="993" w:left="1417" w:header="720" w:footer="6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74D" w:rsidRDefault="005E074D" w:rsidP="005E074D">
      <w:r>
        <w:separator/>
      </w:r>
    </w:p>
  </w:endnote>
  <w:endnote w:type="continuationSeparator" w:id="0">
    <w:p w:rsidR="005E074D" w:rsidRDefault="005E074D" w:rsidP="005E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660591"/>
      <w:docPartObj>
        <w:docPartGallery w:val="Page Numbers (Bottom of Page)"/>
        <w:docPartUnique/>
      </w:docPartObj>
    </w:sdtPr>
    <w:sdtEndPr>
      <w:rPr>
        <w:rFonts w:ascii="Arial" w:hAnsi="Arial" w:cs="Arial"/>
        <w:noProof/>
        <w:sz w:val="20"/>
        <w:szCs w:val="20"/>
      </w:rPr>
    </w:sdtEndPr>
    <w:sdtContent>
      <w:p w:rsidR="005E074D" w:rsidRDefault="005E074D" w:rsidP="005E074D">
        <w:pPr>
          <w:pStyle w:val="Footer"/>
          <w:jc w:val="center"/>
        </w:pPr>
      </w:p>
      <w:p w:rsidR="005E074D" w:rsidRPr="00DB5664" w:rsidRDefault="005E074D" w:rsidP="005E074D">
        <w:pPr>
          <w:pStyle w:val="Footer"/>
          <w:jc w:val="center"/>
          <w:rPr>
            <w:rFonts w:ascii="Arial" w:hAnsi="Arial" w:cs="Arial"/>
            <w:sz w:val="20"/>
            <w:szCs w:val="20"/>
          </w:rPr>
        </w:pPr>
        <w:r w:rsidRPr="00DB5664">
          <w:rPr>
            <w:rFonts w:ascii="Arial" w:hAnsi="Arial" w:cs="Arial"/>
            <w:sz w:val="20"/>
            <w:szCs w:val="20"/>
          </w:rPr>
          <w:fldChar w:fldCharType="begin"/>
        </w:r>
        <w:r w:rsidRPr="00DB5664">
          <w:rPr>
            <w:rFonts w:ascii="Arial" w:hAnsi="Arial" w:cs="Arial"/>
            <w:sz w:val="20"/>
            <w:szCs w:val="20"/>
          </w:rPr>
          <w:instrText xml:space="preserve"> PAGE   \* MERGEFORMAT </w:instrText>
        </w:r>
        <w:r w:rsidRPr="00DB5664">
          <w:rPr>
            <w:rFonts w:ascii="Arial" w:hAnsi="Arial" w:cs="Arial"/>
            <w:sz w:val="20"/>
            <w:szCs w:val="20"/>
          </w:rPr>
          <w:fldChar w:fldCharType="separate"/>
        </w:r>
        <w:r w:rsidR="0070542C">
          <w:rPr>
            <w:rFonts w:ascii="Arial" w:hAnsi="Arial" w:cs="Arial"/>
            <w:noProof/>
            <w:sz w:val="20"/>
            <w:szCs w:val="20"/>
          </w:rPr>
          <w:t>1</w:t>
        </w:r>
        <w:r w:rsidRPr="00DB5664">
          <w:rPr>
            <w:rFonts w:ascii="Arial" w:hAnsi="Arial" w:cs="Arial"/>
            <w:noProof/>
            <w:sz w:val="20"/>
            <w:szCs w:val="20"/>
          </w:rPr>
          <w:fldChar w:fldCharType="end"/>
        </w:r>
      </w:p>
    </w:sdtContent>
  </w:sdt>
  <w:p w:rsidR="005E074D" w:rsidRDefault="005E07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74D" w:rsidRDefault="005E074D" w:rsidP="005E074D">
      <w:r>
        <w:separator/>
      </w:r>
    </w:p>
  </w:footnote>
  <w:footnote w:type="continuationSeparator" w:id="0">
    <w:p w:rsidR="005E074D" w:rsidRDefault="005E074D" w:rsidP="005E0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EFE" w:rsidRDefault="007F6EFE" w:rsidP="007F6EFE">
    <w:pPr>
      <w:pStyle w:val="Header"/>
      <w:pBdr>
        <w:bottom w:val="single" w:sz="18" w:space="0" w:color="FF6600"/>
      </w:pBdr>
      <w:tabs>
        <w:tab w:val="left" w:pos="3780"/>
        <w:tab w:val="left" w:pos="7740"/>
      </w:tabs>
      <w:rPr>
        <w:rFonts w:ascii="Arial" w:hAnsi="Arial" w:cs="Arial"/>
        <w:b/>
        <w:bCs/>
        <w:i/>
        <w:sz w:val="20"/>
        <w:szCs w:val="20"/>
      </w:rPr>
    </w:pPr>
    <w:r>
      <w:rPr>
        <w:rFonts w:ascii="Arial" w:hAnsi="Arial" w:cs="Arial"/>
        <w:b/>
        <w:bCs/>
        <w:i/>
        <w:sz w:val="20"/>
        <w:szCs w:val="20"/>
      </w:rPr>
      <w:t>Second Call for Proposals</w:t>
    </w:r>
  </w:p>
  <w:p w:rsidR="007F6EFE" w:rsidRDefault="007F6EFE" w:rsidP="007F6EFE">
    <w:pPr>
      <w:pStyle w:val="Header"/>
      <w:pBdr>
        <w:bottom w:val="single" w:sz="18" w:space="0" w:color="FF6600"/>
      </w:pBdr>
      <w:tabs>
        <w:tab w:val="left" w:pos="3780"/>
        <w:tab w:val="left" w:pos="7740"/>
      </w:tabs>
    </w:pPr>
    <w:r>
      <w:rPr>
        <w:rFonts w:ascii="Arial" w:hAnsi="Arial" w:cs="Arial"/>
        <w:b/>
        <w:bCs/>
        <w:i/>
        <w:sz w:val="20"/>
        <w:szCs w:val="20"/>
      </w:rPr>
      <w:t>Guidelines for Applicants – Attachment 2</w:t>
    </w:r>
  </w:p>
  <w:p w:rsidR="007F6EFE" w:rsidRDefault="007F6E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8401B"/>
    <w:multiLevelType w:val="hybridMultilevel"/>
    <w:tmpl w:val="3B7E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517B8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18773FD3"/>
    <w:multiLevelType w:val="hybridMultilevel"/>
    <w:tmpl w:val="64E2B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AE7327"/>
    <w:multiLevelType w:val="hybridMultilevel"/>
    <w:tmpl w:val="3370B344"/>
    <w:lvl w:ilvl="0" w:tplc="1068D2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C1727F"/>
    <w:multiLevelType w:val="hybridMultilevel"/>
    <w:tmpl w:val="85940564"/>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F3A9B"/>
    <w:multiLevelType w:val="hybridMultilevel"/>
    <w:tmpl w:val="78B8A90E"/>
    <w:lvl w:ilvl="0" w:tplc="066EF220">
      <w:start w:val="2"/>
      <w:numFmt w:val="bullet"/>
      <w:lvlText w:val="-"/>
      <w:lvlJc w:val="left"/>
      <w:pPr>
        <w:ind w:left="1080" w:hanging="360"/>
      </w:pPr>
      <w:rPr>
        <w:rFonts w:ascii="Cambria" w:eastAsia="Calibri"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0E005D6"/>
    <w:multiLevelType w:val="hybridMultilevel"/>
    <w:tmpl w:val="396A04C0"/>
    <w:lvl w:ilvl="0" w:tplc="4FA043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260673"/>
    <w:multiLevelType w:val="hybridMultilevel"/>
    <w:tmpl w:val="A4829FC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6EE52510"/>
    <w:multiLevelType w:val="hybridMultilevel"/>
    <w:tmpl w:val="56FA39E6"/>
    <w:lvl w:ilvl="0" w:tplc="44689C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2312392"/>
    <w:multiLevelType w:val="hybridMultilevel"/>
    <w:tmpl w:val="A8E83E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97A1CF0"/>
    <w:multiLevelType w:val="hybridMultilevel"/>
    <w:tmpl w:val="03A8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4A2A1F"/>
    <w:multiLevelType w:val="hybridMultilevel"/>
    <w:tmpl w:val="520609B2"/>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
  </w:num>
  <w:num w:numId="4">
    <w:abstractNumId w:val="5"/>
  </w:num>
  <w:num w:numId="5">
    <w:abstractNumId w:val="2"/>
  </w:num>
  <w:num w:numId="6">
    <w:abstractNumId w:val="0"/>
  </w:num>
  <w:num w:numId="7">
    <w:abstractNumId w:val="9"/>
  </w:num>
  <w:num w:numId="8">
    <w:abstractNumId w:val="8"/>
  </w:num>
  <w:num w:numId="9">
    <w:abstractNumId w:val="3"/>
  </w:num>
  <w:num w:numId="10">
    <w:abstractNumId w:val="7"/>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C8B"/>
    <w:rsid w:val="00030F56"/>
    <w:rsid w:val="00040EE7"/>
    <w:rsid w:val="00046244"/>
    <w:rsid w:val="00084932"/>
    <w:rsid w:val="00101AD7"/>
    <w:rsid w:val="001118FC"/>
    <w:rsid w:val="00153B22"/>
    <w:rsid w:val="00154A1C"/>
    <w:rsid w:val="00155CC0"/>
    <w:rsid w:val="00222C8B"/>
    <w:rsid w:val="002447AB"/>
    <w:rsid w:val="0026405A"/>
    <w:rsid w:val="0027281B"/>
    <w:rsid w:val="00276960"/>
    <w:rsid w:val="00286DD6"/>
    <w:rsid w:val="002D1E13"/>
    <w:rsid w:val="00335AAE"/>
    <w:rsid w:val="00460514"/>
    <w:rsid w:val="004A3CA3"/>
    <w:rsid w:val="004A777F"/>
    <w:rsid w:val="004C2F5D"/>
    <w:rsid w:val="004F54D1"/>
    <w:rsid w:val="00517371"/>
    <w:rsid w:val="005A044D"/>
    <w:rsid w:val="005A259E"/>
    <w:rsid w:val="005D1BFC"/>
    <w:rsid w:val="005E074D"/>
    <w:rsid w:val="0060034E"/>
    <w:rsid w:val="00603FF3"/>
    <w:rsid w:val="006675EF"/>
    <w:rsid w:val="006B3467"/>
    <w:rsid w:val="006B5F53"/>
    <w:rsid w:val="006B7754"/>
    <w:rsid w:val="00703495"/>
    <w:rsid w:val="0070542C"/>
    <w:rsid w:val="00743D6C"/>
    <w:rsid w:val="00754A86"/>
    <w:rsid w:val="0079090C"/>
    <w:rsid w:val="007A3EAD"/>
    <w:rsid w:val="007E526A"/>
    <w:rsid w:val="007F6EFE"/>
    <w:rsid w:val="00855CAA"/>
    <w:rsid w:val="008C33DC"/>
    <w:rsid w:val="00946826"/>
    <w:rsid w:val="009C36FB"/>
    <w:rsid w:val="009E3B90"/>
    <w:rsid w:val="00A308C9"/>
    <w:rsid w:val="00A67D2F"/>
    <w:rsid w:val="00B01060"/>
    <w:rsid w:val="00B02672"/>
    <w:rsid w:val="00B90A4C"/>
    <w:rsid w:val="00B9322E"/>
    <w:rsid w:val="00B965BB"/>
    <w:rsid w:val="00BC6348"/>
    <w:rsid w:val="00BF3C2E"/>
    <w:rsid w:val="00C07C77"/>
    <w:rsid w:val="00C21D1E"/>
    <w:rsid w:val="00C64859"/>
    <w:rsid w:val="00C76653"/>
    <w:rsid w:val="00C76AE5"/>
    <w:rsid w:val="00CA5346"/>
    <w:rsid w:val="00D12F69"/>
    <w:rsid w:val="00DC0DB2"/>
    <w:rsid w:val="00E02D66"/>
    <w:rsid w:val="00E87D60"/>
    <w:rsid w:val="00EA5F90"/>
    <w:rsid w:val="00ED4F1E"/>
    <w:rsid w:val="00F346AB"/>
    <w:rsid w:val="00F55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C77"/>
    <w:pPr>
      <w:keepNext/>
      <w:spacing w:after="0" w:line="240" w:lineRule="auto"/>
      <w:jc w:val="both"/>
    </w:pPr>
    <w:rPr>
      <w:rFonts w:ascii="Verdana" w:eastAsia="Times New Roman" w:hAnsi="Verdana" w:cs="Times New Roman"/>
      <w:sz w:val="24"/>
      <w:szCs w:val="24"/>
      <w:lang w:val="en-GB"/>
    </w:rPr>
  </w:style>
  <w:style w:type="paragraph" w:styleId="Heading1">
    <w:name w:val="heading 1"/>
    <w:aliases w:val="intoduction,Title 1,Numbered - 1,Char,Headline 1"/>
    <w:basedOn w:val="Normal"/>
    <w:next w:val="Normal"/>
    <w:link w:val="Heading1Char"/>
    <w:qFormat/>
    <w:rsid w:val="00C07C77"/>
    <w:pPr>
      <w:jc w:val="center"/>
      <w:outlineLvl w:val="0"/>
    </w:pPr>
    <w:rPr>
      <w:rFonts w:ascii="Arial" w:hAnsi="Arial" w:cs="Arial"/>
      <w:b/>
      <w:sz w:val="28"/>
      <w:szCs w:val="28"/>
    </w:rPr>
  </w:style>
  <w:style w:type="paragraph" w:styleId="Heading2">
    <w:name w:val="heading 2"/>
    <w:aliases w:val="Numbered - 2,Sub Heading,ignorer2,1,ch1,Nadpis_2,AB,Heading 2 Char1,Heading 2 Char Char"/>
    <w:basedOn w:val="Normal"/>
    <w:next w:val="Normal"/>
    <w:link w:val="Heading2Char"/>
    <w:qFormat/>
    <w:rsid w:val="00C07C77"/>
    <w:pPr>
      <w:pBdr>
        <w:bottom w:val="single" w:sz="18" w:space="1" w:color="999999"/>
      </w:pBdr>
      <w:spacing w:line="360" w:lineRule="auto"/>
      <w:outlineLvl w:val="1"/>
    </w:pPr>
    <w:rPr>
      <w:rFonts w:ascii="Tahoma" w:hAnsi="Tahoma"/>
      <w:b/>
      <w:color w:val="FF0000"/>
      <w:sz w:val="28"/>
      <w:szCs w:val="28"/>
    </w:rPr>
  </w:style>
  <w:style w:type="paragraph" w:styleId="Heading3">
    <w:name w:val="heading 3"/>
    <w:aliases w:val="Podpodkapitola,adpis 3,KopCat. 3,Numbered - 3,2,ch2"/>
    <w:basedOn w:val="Normal"/>
    <w:next w:val="Normal"/>
    <w:link w:val="Heading3Char"/>
    <w:qFormat/>
    <w:rsid w:val="00C07C77"/>
    <w:pPr>
      <w:spacing w:after="240"/>
      <w:outlineLvl w:val="2"/>
    </w:pPr>
    <w:rPr>
      <w:b/>
      <w:i/>
      <w:color w:val="FF0000"/>
      <w:lang w:val="en-IE"/>
    </w:rPr>
  </w:style>
  <w:style w:type="paragraph" w:styleId="Heading4">
    <w:name w:val="heading 4"/>
    <w:basedOn w:val="Normal"/>
    <w:next w:val="Normal"/>
    <w:link w:val="Heading4Char"/>
    <w:qFormat/>
    <w:rsid w:val="00C07C77"/>
    <w:pPr>
      <w:spacing w:before="120"/>
      <w:outlineLvl w:val="3"/>
    </w:pPr>
    <w:rPr>
      <w:b/>
      <w:bCs/>
      <w:sz w:val="28"/>
      <w:szCs w:val="18"/>
    </w:rPr>
  </w:style>
  <w:style w:type="paragraph" w:styleId="Heading5">
    <w:name w:val="heading 5"/>
    <w:basedOn w:val="Normal"/>
    <w:next w:val="Normal"/>
    <w:link w:val="Heading5Char"/>
    <w:qFormat/>
    <w:rsid w:val="00C07C77"/>
    <w:pPr>
      <w:spacing w:before="120"/>
      <w:outlineLvl w:val="4"/>
    </w:pPr>
    <w:rPr>
      <w:b/>
      <w:bCs/>
    </w:rPr>
  </w:style>
  <w:style w:type="paragraph" w:styleId="Heading6">
    <w:name w:val="heading 6"/>
    <w:aliases w:val="Numbered - 6"/>
    <w:basedOn w:val="Normal"/>
    <w:next w:val="Normal"/>
    <w:link w:val="Heading6Char"/>
    <w:qFormat/>
    <w:rsid w:val="00C07C77"/>
    <w:pPr>
      <w:outlineLvl w:val="5"/>
    </w:pPr>
    <w:rPr>
      <w:i/>
      <w:iCs/>
    </w:rPr>
  </w:style>
  <w:style w:type="paragraph" w:styleId="Heading7">
    <w:name w:val="heading 7"/>
    <w:basedOn w:val="Normal"/>
    <w:next w:val="Normal"/>
    <w:link w:val="Heading7Char"/>
    <w:qFormat/>
    <w:rsid w:val="00C07C77"/>
    <w:pPr>
      <w:outlineLvl w:val="6"/>
    </w:pPr>
    <w:rPr>
      <w:b/>
      <w:bCs/>
    </w:rPr>
  </w:style>
  <w:style w:type="paragraph" w:styleId="Heading8">
    <w:name w:val="heading 8"/>
    <w:basedOn w:val="Normal"/>
    <w:next w:val="Normal"/>
    <w:link w:val="Heading8Char"/>
    <w:qFormat/>
    <w:rsid w:val="00C07C77"/>
    <w:pPr>
      <w:jc w:val="right"/>
      <w:outlineLvl w:val="7"/>
    </w:pPr>
    <w:rPr>
      <w:i/>
      <w:iCs/>
    </w:rPr>
  </w:style>
  <w:style w:type="paragraph" w:styleId="Heading9">
    <w:name w:val="heading 9"/>
    <w:basedOn w:val="Normal"/>
    <w:next w:val="Normal"/>
    <w:link w:val="Heading9Char"/>
    <w:qFormat/>
    <w:rsid w:val="00C07C77"/>
    <w:pPr>
      <w:spacing w:before="12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Title 1 Char,Numbered - 1 Char,Char Char,Headline 1 Char"/>
    <w:basedOn w:val="DefaultParagraphFont"/>
    <w:link w:val="Heading1"/>
    <w:rsid w:val="00C07C77"/>
    <w:rPr>
      <w:rFonts w:ascii="Arial" w:eastAsia="Times New Roman" w:hAnsi="Arial" w:cs="Arial"/>
      <w:b/>
      <w:sz w:val="28"/>
      <w:szCs w:val="28"/>
      <w:lang w:val="en-GB"/>
    </w:rPr>
  </w:style>
  <w:style w:type="character" w:customStyle="1" w:styleId="Heading2Char">
    <w:name w:val="Heading 2 Char"/>
    <w:aliases w:val="Numbered - 2 Char,Sub Heading Char,ignorer2 Char,1 Char,ch1 Char,Nadpis_2 Char,AB Char,Heading 2 Char1 Char,Heading 2 Char Char Char"/>
    <w:basedOn w:val="DefaultParagraphFont"/>
    <w:link w:val="Heading2"/>
    <w:rsid w:val="00C07C77"/>
    <w:rPr>
      <w:rFonts w:ascii="Tahoma" w:eastAsia="Times New Roman" w:hAnsi="Tahoma" w:cs="Times New Roman"/>
      <w:b/>
      <w:color w:val="FF0000"/>
      <w:sz w:val="28"/>
      <w:szCs w:val="28"/>
      <w:lang w:val="en-GB"/>
    </w:rPr>
  </w:style>
  <w:style w:type="character" w:customStyle="1" w:styleId="Heading3Char">
    <w:name w:val="Heading 3 Char"/>
    <w:aliases w:val="Podpodkapitola Char,adpis 3 Char,KopCat. 3 Char,Numbered - 3 Char,2 Char,ch2 Char"/>
    <w:basedOn w:val="DefaultParagraphFont"/>
    <w:link w:val="Heading3"/>
    <w:rsid w:val="00C07C77"/>
    <w:rPr>
      <w:rFonts w:ascii="Verdana" w:eastAsia="Times New Roman" w:hAnsi="Verdana" w:cs="Times New Roman"/>
      <w:b/>
      <w:i/>
      <w:color w:val="FF0000"/>
      <w:sz w:val="24"/>
      <w:szCs w:val="24"/>
      <w:lang w:val="en-IE"/>
    </w:rPr>
  </w:style>
  <w:style w:type="character" w:customStyle="1" w:styleId="Heading4Char">
    <w:name w:val="Heading 4 Char"/>
    <w:basedOn w:val="DefaultParagraphFont"/>
    <w:link w:val="Heading4"/>
    <w:rsid w:val="00C07C77"/>
    <w:rPr>
      <w:rFonts w:ascii="Verdana" w:eastAsia="Times New Roman" w:hAnsi="Verdana" w:cs="Times New Roman"/>
      <w:b/>
      <w:bCs/>
      <w:sz w:val="28"/>
      <w:szCs w:val="18"/>
      <w:lang w:val="en-GB"/>
    </w:rPr>
  </w:style>
  <w:style w:type="character" w:customStyle="1" w:styleId="Heading5Char">
    <w:name w:val="Heading 5 Char"/>
    <w:basedOn w:val="DefaultParagraphFont"/>
    <w:link w:val="Heading5"/>
    <w:rsid w:val="00C07C77"/>
    <w:rPr>
      <w:rFonts w:ascii="Verdana" w:eastAsia="Times New Roman" w:hAnsi="Verdana" w:cs="Times New Roman"/>
      <w:b/>
      <w:bCs/>
      <w:sz w:val="24"/>
      <w:szCs w:val="24"/>
      <w:lang w:val="en-GB"/>
    </w:rPr>
  </w:style>
  <w:style w:type="character" w:customStyle="1" w:styleId="Heading6Char">
    <w:name w:val="Heading 6 Char"/>
    <w:aliases w:val="Numbered - 6 Char"/>
    <w:basedOn w:val="DefaultParagraphFont"/>
    <w:link w:val="Heading6"/>
    <w:rsid w:val="00C07C77"/>
    <w:rPr>
      <w:rFonts w:ascii="Verdana" w:eastAsia="Times New Roman" w:hAnsi="Verdana" w:cs="Times New Roman"/>
      <w:i/>
      <w:iCs/>
      <w:sz w:val="24"/>
      <w:szCs w:val="24"/>
      <w:lang w:val="en-GB"/>
    </w:rPr>
  </w:style>
  <w:style w:type="character" w:customStyle="1" w:styleId="Heading7Char">
    <w:name w:val="Heading 7 Char"/>
    <w:basedOn w:val="DefaultParagraphFont"/>
    <w:link w:val="Heading7"/>
    <w:rsid w:val="00C07C77"/>
    <w:rPr>
      <w:rFonts w:ascii="Verdana" w:eastAsia="Times New Roman" w:hAnsi="Verdana" w:cs="Times New Roman"/>
      <w:b/>
      <w:bCs/>
      <w:sz w:val="24"/>
      <w:szCs w:val="24"/>
      <w:lang w:val="en-GB"/>
    </w:rPr>
  </w:style>
  <w:style w:type="character" w:customStyle="1" w:styleId="Heading8Char">
    <w:name w:val="Heading 8 Char"/>
    <w:basedOn w:val="DefaultParagraphFont"/>
    <w:link w:val="Heading8"/>
    <w:rsid w:val="00C07C77"/>
    <w:rPr>
      <w:rFonts w:ascii="Verdana" w:eastAsia="Times New Roman" w:hAnsi="Verdana" w:cs="Times New Roman"/>
      <w:i/>
      <w:iCs/>
      <w:sz w:val="24"/>
      <w:szCs w:val="24"/>
      <w:lang w:val="en-GB"/>
    </w:rPr>
  </w:style>
  <w:style w:type="character" w:customStyle="1" w:styleId="Heading9Char">
    <w:name w:val="Heading 9 Char"/>
    <w:basedOn w:val="DefaultParagraphFont"/>
    <w:link w:val="Heading9"/>
    <w:rsid w:val="00C07C77"/>
    <w:rPr>
      <w:rFonts w:ascii="Verdana" w:eastAsia="Times New Roman" w:hAnsi="Verdana" w:cs="Times New Roman"/>
      <w:b/>
      <w:bCs/>
      <w:sz w:val="24"/>
      <w:szCs w:val="24"/>
      <w:lang w:val="en-GB"/>
    </w:rPr>
  </w:style>
  <w:style w:type="paragraph" w:styleId="Header">
    <w:name w:val="header"/>
    <w:basedOn w:val="Normal"/>
    <w:link w:val="HeaderChar"/>
    <w:uiPriority w:val="99"/>
    <w:rsid w:val="00C07C77"/>
    <w:pPr>
      <w:tabs>
        <w:tab w:val="center" w:pos="4320"/>
        <w:tab w:val="right" w:pos="8640"/>
      </w:tabs>
    </w:pPr>
  </w:style>
  <w:style w:type="character" w:customStyle="1" w:styleId="HeaderChar">
    <w:name w:val="Header Char"/>
    <w:basedOn w:val="DefaultParagraphFont"/>
    <w:link w:val="Header"/>
    <w:uiPriority w:val="99"/>
    <w:rsid w:val="00C07C77"/>
    <w:rPr>
      <w:rFonts w:ascii="Verdana" w:eastAsia="Times New Roman" w:hAnsi="Verdana" w:cs="Times New Roman"/>
      <w:sz w:val="24"/>
      <w:szCs w:val="24"/>
      <w:lang w:val="en-GB"/>
    </w:rPr>
  </w:style>
  <w:style w:type="paragraph" w:styleId="BodyText2">
    <w:name w:val="Body Text 2"/>
    <w:basedOn w:val="Normal"/>
    <w:link w:val="BodyText2Char"/>
    <w:rsid w:val="00C07C77"/>
    <w:pPr>
      <w:spacing w:before="120" w:line="360" w:lineRule="auto"/>
    </w:pPr>
  </w:style>
  <w:style w:type="character" w:customStyle="1" w:styleId="BodyText2Char">
    <w:name w:val="Body Text 2 Char"/>
    <w:basedOn w:val="DefaultParagraphFont"/>
    <w:link w:val="BodyText2"/>
    <w:rsid w:val="00C07C77"/>
    <w:rPr>
      <w:rFonts w:ascii="Verdana" w:eastAsia="Times New Roman" w:hAnsi="Verdana" w:cs="Times New Roman"/>
      <w:sz w:val="24"/>
      <w:szCs w:val="24"/>
      <w:lang w:val="en-GB"/>
    </w:rPr>
  </w:style>
  <w:style w:type="paragraph" w:styleId="BlockText">
    <w:name w:val="Block Text"/>
    <w:basedOn w:val="Normal"/>
    <w:rsid w:val="00C07C77"/>
    <w:pPr>
      <w:ind w:left="180" w:right="75"/>
    </w:pPr>
    <w:rPr>
      <w:b/>
      <w:bCs/>
      <w:i/>
      <w:iCs/>
    </w:rPr>
  </w:style>
  <w:style w:type="paragraph" w:customStyle="1" w:styleId="Default">
    <w:name w:val="Default"/>
    <w:rsid w:val="00C07C77"/>
    <w:pPr>
      <w:autoSpaceDE w:val="0"/>
      <w:autoSpaceDN w:val="0"/>
      <w:adjustRightInd w:val="0"/>
      <w:spacing w:after="0" w:line="240" w:lineRule="auto"/>
    </w:pPr>
    <w:rPr>
      <w:rFonts w:ascii="Times New Roman" w:eastAsia="Times New Roman" w:hAnsi="Times New Roman" w:cs="Times New Roman"/>
      <w:color w:val="000000"/>
      <w:sz w:val="24"/>
      <w:szCs w:val="24"/>
      <w:lang w:val="bg-BG" w:eastAsia="bg-BG"/>
    </w:rPr>
  </w:style>
  <w:style w:type="paragraph" w:styleId="ListParagraph">
    <w:name w:val="List Paragraph"/>
    <w:basedOn w:val="Normal"/>
    <w:link w:val="ListParagraphChar"/>
    <w:uiPriority w:val="34"/>
    <w:qFormat/>
    <w:rsid w:val="00C07C77"/>
    <w:pPr>
      <w:ind w:left="720"/>
      <w:contextualSpacing/>
    </w:pPr>
  </w:style>
  <w:style w:type="character" w:customStyle="1" w:styleId="ListParagraphChar">
    <w:name w:val="List Paragraph Char"/>
    <w:link w:val="ListParagraph"/>
    <w:uiPriority w:val="34"/>
    <w:locked/>
    <w:rsid w:val="00C07C77"/>
    <w:rPr>
      <w:rFonts w:ascii="Verdana" w:eastAsia="Times New Roman" w:hAnsi="Verdana" w:cs="Times New Roman"/>
      <w:sz w:val="24"/>
      <w:szCs w:val="24"/>
      <w:lang w:val="en-GB"/>
    </w:rPr>
  </w:style>
  <w:style w:type="character" w:styleId="Hyperlink">
    <w:name w:val="Hyperlink"/>
    <w:basedOn w:val="DefaultParagraphFont"/>
    <w:uiPriority w:val="99"/>
    <w:unhideWhenUsed/>
    <w:rsid w:val="005D1BFC"/>
    <w:rPr>
      <w:color w:val="0000FF" w:themeColor="hyperlink"/>
      <w:u w:val="single"/>
    </w:rPr>
  </w:style>
  <w:style w:type="paragraph" w:styleId="Footer">
    <w:name w:val="footer"/>
    <w:basedOn w:val="Normal"/>
    <w:link w:val="FooterChar"/>
    <w:uiPriority w:val="99"/>
    <w:unhideWhenUsed/>
    <w:rsid w:val="005E074D"/>
    <w:pPr>
      <w:tabs>
        <w:tab w:val="center" w:pos="4536"/>
        <w:tab w:val="right" w:pos="9072"/>
      </w:tabs>
    </w:pPr>
  </w:style>
  <w:style w:type="character" w:customStyle="1" w:styleId="FooterChar">
    <w:name w:val="Footer Char"/>
    <w:basedOn w:val="DefaultParagraphFont"/>
    <w:link w:val="Footer"/>
    <w:uiPriority w:val="99"/>
    <w:rsid w:val="005E074D"/>
    <w:rPr>
      <w:rFonts w:ascii="Verdana" w:eastAsia="Times New Roman" w:hAnsi="Verdana" w:cs="Times New Roman"/>
      <w:sz w:val="24"/>
      <w:szCs w:val="24"/>
      <w:lang w:val="en-GB"/>
    </w:rPr>
  </w:style>
  <w:style w:type="paragraph" w:styleId="BalloonText">
    <w:name w:val="Balloon Text"/>
    <w:basedOn w:val="Normal"/>
    <w:link w:val="BalloonTextChar"/>
    <w:uiPriority w:val="99"/>
    <w:semiHidden/>
    <w:unhideWhenUsed/>
    <w:rsid w:val="007A3EAD"/>
    <w:rPr>
      <w:rFonts w:ascii="Tahoma" w:hAnsi="Tahoma" w:cs="Tahoma"/>
      <w:sz w:val="16"/>
      <w:szCs w:val="16"/>
    </w:rPr>
  </w:style>
  <w:style w:type="character" w:customStyle="1" w:styleId="BalloonTextChar">
    <w:name w:val="Balloon Text Char"/>
    <w:basedOn w:val="DefaultParagraphFont"/>
    <w:link w:val="BalloonText"/>
    <w:uiPriority w:val="99"/>
    <w:semiHidden/>
    <w:rsid w:val="007A3EAD"/>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C77"/>
    <w:pPr>
      <w:keepNext/>
      <w:spacing w:after="0" w:line="240" w:lineRule="auto"/>
      <w:jc w:val="both"/>
    </w:pPr>
    <w:rPr>
      <w:rFonts w:ascii="Verdana" w:eastAsia="Times New Roman" w:hAnsi="Verdana" w:cs="Times New Roman"/>
      <w:sz w:val="24"/>
      <w:szCs w:val="24"/>
      <w:lang w:val="en-GB"/>
    </w:rPr>
  </w:style>
  <w:style w:type="paragraph" w:styleId="Heading1">
    <w:name w:val="heading 1"/>
    <w:aliases w:val="intoduction,Title 1,Numbered - 1,Char,Headline 1"/>
    <w:basedOn w:val="Normal"/>
    <w:next w:val="Normal"/>
    <w:link w:val="Heading1Char"/>
    <w:qFormat/>
    <w:rsid w:val="00C07C77"/>
    <w:pPr>
      <w:jc w:val="center"/>
      <w:outlineLvl w:val="0"/>
    </w:pPr>
    <w:rPr>
      <w:rFonts w:ascii="Arial" w:hAnsi="Arial" w:cs="Arial"/>
      <w:b/>
      <w:sz w:val="28"/>
      <w:szCs w:val="28"/>
    </w:rPr>
  </w:style>
  <w:style w:type="paragraph" w:styleId="Heading2">
    <w:name w:val="heading 2"/>
    <w:aliases w:val="Numbered - 2,Sub Heading,ignorer2,1,ch1,Nadpis_2,AB,Heading 2 Char1,Heading 2 Char Char"/>
    <w:basedOn w:val="Normal"/>
    <w:next w:val="Normal"/>
    <w:link w:val="Heading2Char"/>
    <w:qFormat/>
    <w:rsid w:val="00C07C77"/>
    <w:pPr>
      <w:pBdr>
        <w:bottom w:val="single" w:sz="18" w:space="1" w:color="999999"/>
      </w:pBdr>
      <w:spacing w:line="360" w:lineRule="auto"/>
      <w:outlineLvl w:val="1"/>
    </w:pPr>
    <w:rPr>
      <w:rFonts w:ascii="Tahoma" w:hAnsi="Tahoma"/>
      <w:b/>
      <w:color w:val="FF0000"/>
      <w:sz w:val="28"/>
      <w:szCs w:val="28"/>
    </w:rPr>
  </w:style>
  <w:style w:type="paragraph" w:styleId="Heading3">
    <w:name w:val="heading 3"/>
    <w:aliases w:val="Podpodkapitola,adpis 3,KopCat. 3,Numbered - 3,2,ch2"/>
    <w:basedOn w:val="Normal"/>
    <w:next w:val="Normal"/>
    <w:link w:val="Heading3Char"/>
    <w:qFormat/>
    <w:rsid w:val="00C07C77"/>
    <w:pPr>
      <w:spacing w:after="240"/>
      <w:outlineLvl w:val="2"/>
    </w:pPr>
    <w:rPr>
      <w:b/>
      <w:i/>
      <w:color w:val="FF0000"/>
      <w:lang w:val="en-IE"/>
    </w:rPr>
  </w:style>
  <w:style w:type="paragraph" w:styleId="Heading4">
    <w:name w:val="heading 4"/>
    <w:basedOn w:val="Normal"/>
    <w:next w:val="Normal"/>
    <w:link w:val="Heading4Char"/>
    <w:qFormat/>
    <w:rsid w:val="00C07C77"/>
    <w:pPr>
      <w:spacing w:before="120"/>
      <w:outlineLvl w:val="3"/>
    </w:pPr>
    <w:rPr>
      <w:b/>
      <w:bCs/>
      <w:sz w:val="28"/>
      <w:szCs w:val="18"/>
    </w:rPr>
  </w:style>
  <w:style w:type="paragraph" w:styleId="Heading5">
    <w:name w:val="heading 5"/>
    <w:basedOn w:val="Normal"/>
    <w:next w:val="Normal"/>
    <w:link w:val="Heading5Char"/>
    <w:qFormat/>
    <w:rsid w:val="00C07C77"/>
    <w:pPr>
      <w:spacing w:before="120"/>
      <w:outlineLvl w:val="4"/>
    </w:pPr>
    <w:rPr>
      <w:b/>
      <w:bCs/>
    </w:rPr>
  </w:style>
  <w:style w:type="paragraph" w:styleId="Heading6">
    <w:name w:val="heading 6"/>
    <w:aliases w:val="Numbered - 6"/>
    <w:basedOn w:val="Normal"/>
    <w:next w:val="Normal"/>
    <w:link w:val="Heading6Char"/>
    <w:qFormat/>
    <w:rsid w:val="00C07C77"/>
    <w:pPr>
      <w:outlineLvl w:val="5"/>
    </w:pPr>
    <w:rPr>
      <w:i/>
      <w:iCs/>
    </w:rPr>
  </w:style>
  <w:style w:type="paragraph" w:styleId="Heading7">
    <w:name w:val="heading 7"/>
    <w:basedOn w:val="Normal"/>
    <w:next w:val="Normal"/>
    <w:link w:val="Heading7Char"/>
    <w:qFormat/>
    <w:rsid w:val="00C07C77"/>
    <w:pPr>
      <w:outlineLvl w:val="6"/>
    </w:pPr>
    <w:rPr>
      <w:b/>
      <w:bCs/>
    </w:rPr>
  </w:style>
  <w:style w:type="paragraph" w:styleId="Heading8">
    <w:name w:val="heading 8"/>
    <w:basedOn w:val="Normal"/>
    <w:next w:val="Normal"/>
    <w:link w:val="Heading8Char"/>
    <w:qFormat/>
    <w:rsid w:val="00C07C77"/>
    <w:pPr>
      <w:jc w:val="right"/>
      <w:outlineLvl w:val="7"/>
    </w:pPr>
    <w:rPr>
      <w:i/>
      <w:iCs/>
    </w:rPr>
  </w:style>
  <w:style w:type="paragraph" w:styleId="Heading9">
    <w:name w:val="heading 9"/>
    <w:basedOn w:val="Normal"/>
    <w:next w:val="Normal"/>
    <w:link w:val="Heading9Char"/>
    <w:qFormat/>
    <w:rsid w:val="00C07C77"/>
    <w:pPr>
      <w:spacing w:before="12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Title 1 Char,Numbered - 1 Char,Char Char,Headline 1 Char"/>
    <w:basedOn w:val="DefaultParagraphFont"/>
    <w:link w:val="Heading1"/>
    <w:rsid w:val="00C07C77"/>
    <w:rPr>
      <w:rFonts w:ascii="Arial" w:eastAsia="Times New Roman" w:hAnsi="Arial" w:cs="Arial"/>
      <w:b/>
      <w:sz w:val="28"/>
      <w:szCs w:val="28"/>
      <w:lang w:val="en-GB"/>
    </w:rPr>
  </w:style>
  <w:style w:type="character" w:customStyle="1" w:styleId="Heading2Char">
    <w:name w:val="Heading 2 Char"/>
    <w:aliases w:val="Numbered - 2 Char,Sub Heading Char,ignorer2 Char,1 Char,ch1 Char,Nadpis_2 Char,AB Char,Heading 2 Char1 Char,Heading 2 Char Char Char"/>
    <w:basedOn w:val="DefaultParagraphFont"/>
    <w:link w:val="Heading2"/>
    <w:rsid w:val="00C07C77"/>
    <w:rPr>
      <w:rFonts w:ascii="Tahoma" w:eastAsia="Times New Roman" w:hAnsi="Tahoma" w:cs="Times New Roman"/>
      <w:b/>
      <w:color w:val="FF0000"/>
      <w:sz w:val="28"/>
      <w:szCs w:val="28"/>
      <w:lang w:val="en-GB"/>
    </w:rPr>
  </w:style>
  <w:style w:type="character" w:customStyle="1" w:styleId="Heading3Char">
    <w:name w:val="Heading 3 Char"/>
    <w:aliases w:val="Podpodkapitola Char,adpis 3 Char,KopCat. 3 Char,Numbered - 3 Char,2 Char,ch2 Char"/>
    <w:basedOn w:val="DefaultParagraphFont"/>
    <w:link w:val="Heading3"/>
    <w:rsid w:val="00C07C77"/>
    <w:rPr>
      <w:rFonts w:ascii="Verdana" w:eastAsia="Times New Roman" w:hAnsi="Verdana" w:cs="Times New Roman"/>
      <w:b/>
      <w:i/>
      <w:color w:val="FF0000"/>
      <w:sz w:val="24"/>
      <w:szCs w:val="24"/>
      <w:lang w:val="en-IE"/>
    </w:rPr>
  </w:style>
  <w:style w:type="character" w:customStyle="1" w:styleId="Heading4Char">
    <w:name w:val="Heading 4 Char"/>
    <w:basedOn w:val="DefaultParagraphFont"/>
    <w:link w:val="Heading4"/>
    <w:rsid w:val="00C07C77"/>
    <w:rPr>
      <w:rFonts w:ascii="Verdana" w:eastAsia="Times New Roman" w:hAnsi="Verdana" w:cs="Times New Roman"/>
      <w:b/>
      <w:bCs/>
      <w:sz w:val="28"/>
      <w:szCs w:val="18"/>
      <w:lang w:val="en-GB"/>
    </w:rPr>
  </w:style>
  <w:style w:type="character" w:customStyle="1" w:styleId="Heading5Char">
    <w:name w:val="Heading 5 Char"/>
    <w:basedOn w:val="DefaultParagraphFont"/>
    <w:link w:val="Heading5"/>
    <w:rsid w:val="00C07C77"/>
    <w:rPr>
      <w:rFonts w:ascii="Verdana" w:eastAsia="Times New Roman" w:hAnsi="Verdana" w:cs="Times New Roman"/>
      <w:b/>
      <w:bCs/>
      <w:sz w:val="24"/>
      <w:szCs w:val="24"/>
      <w:lang w:val="en-GB"/>
    </w:rPr>
  </w:style>
  <w:style w:type="character" w:customStyle="1" w:styleId="Heading6Char">
    <w:name w:val="Heading 6 Char"/>
    <w:aliases w:val="Numbered - 6 Char"/>
    <w:basedOn w:val="DefaultParagraphFont"/>
    <w:link w:val="Heading6"/>
    <w:rsid w:val="00C07C77"/>
    <w:rPr>
      <w:rFonts w:ascii="Verdana" w:eastAsia="Times New Roman" w:hAnsi="Verdana" w:cs="Times New Roman"/>
      <w:i/>
      <w:iCs/>
      <w:sz w:val="24"/>
      <w:szCs w:val="24"/>
      <w:lang w:val="en-GB"/>
    </w:rPr>
  </w:style>
  <w:style w:type="character" w:customStyle="1" w:styleId="Heading7Char">
    <w:name w:val="Heading 7 Char"/>
    <w:basedOn w:val="DefaultParagraphFont"/>
    <w:link w:val="Heading7"/>
    <w:rsid w:val="00C07C77"/>
    <w:rPr>
      <w:rFonts w:ascii="Verdana" w:eastAsia="Times New Roman" w:hAnsi="Verdana" w:cs="Times New Roman"/>
      <w:b/>
      <w:bCs/>
      <w:sz w:val="24"/>
      <w:szCs w:val="24"/>
      <w:lang w:val="en-GB"/>
    </w:rPr>
  </w:style>
  <w:style w:type="character" w:customStyle="1" w:styleId="Heading8Char">
    <w:name w:val="Heading 8 Char"/>
    <w:basedOn w:val="DefaultParagraphFont"/>
    <w:link w:val="Heading8"/>
    <w:rsid w:val="00C07C77"/>
    <w:rPr>
      <w:rFonts w:ascii="Verdana" w:eastAsia="Times New Roman" w:hAnsi="Verdana" w:cs="Times New Roman"/>
      <w:i/>
      <w:iCs/>
      <w:sz w:val="24"/>
      <w:szCs w:val="24"/>
      <w:lang w:val="en-GB"/>
    </w:rPr>
  </w:style>
  <w:style w:type="character" w:customStyle="1" w:styleId="Heading9Char">
    <w:name w:val="Heading 9 Char"/>
    <w:basedOn w:val="DefaultParagraphFont"/>
    <w:link w:val="Heading9"/>
    <w:rsid w:val="00C07C77"/>
    <w:rPr>
      <w:rFonts w:ascii="Verdana" w:eastAsia="Times New Roman" w:hAnsi="Verdana" w:cs="Times New Roman"/>
      <w:b/>
      <w:bCs/>
      <w:sz w:val="24"/>
      <w:szCs w:val="24"/>
      <w:lang w:val="en-GB"/>
    </w:rPr>
  </w:style>
  <w:style w:type="paragraph" w:styleId="Header">
    <w:name w:val="header"/>
    <w:basedOn w:val="Normal"/>
    <w:link w:val="HeaderChar"/>
    <w:uiPriority w:val="99"/>
    <w:rsid w:val="00C07C77"/>
    <w:pPr>
      <w:tabs>
        <w:tab w:val="center" w:pos="4320"/>
        <w:tab w:val="right" w:pos="8640"/>
      </w:tabs>
    </w:pPr>
  </w:style>
  <w:style w:type="character" w:customStyle="1" w:styleId="HeaderChar">
    <w:name w:val="Header Char"/>
    <w:basedOn w:val="DefaultParagraphFont"/>
    <w:link w:val="Header"/>
    <w:uiPriority w:val="99"/>
    <w:rsid w:val="00C07C77"/>
    <w:rPr>
      <w:rFonts w:ascii="Verdana" w:eastAsia="Times New Roman" w:hAnsi="Verdana" w:cs="Times New Roman"/>
      <w:sz w:val="24"/>
      <w:szCs w:val="24"/>
      <w:lang w:val="en-GB"/>
    </w:rPr>
  </w:style>
  <w:style w:type="paragraph" w:styleId="BodyText2">
    <w:name w:val="Body Text 2"/>
    <w:basedOn w:val="Normal"/>
    <w:link w:val="BodyText2Char"/>
    <w:rsid w:val="00C07C77"/>
    <w:pPr>
      <w:spacing w:before="120" w:line="360" w:lineRule="auto"/>
    </w:pPr>
  </w:style>
  <w:style w:type="character" w:customStyle="1" w:styleId="BodyText2Char">
    <w:name w:val="Body Text 2 Char"/>
    <w:basedOn w:val="DefaultParagraphFont"/>
    <w:link w:val="BodyText2"/>
    <w:rsid w:val="00C07C77"/>
    <w:rPr>
      <w:rFonts w:ascii="Verdana" w:eastAsia="Times New Roman" w:hAnsi="Verdana" w:cs="Times New Roman"/>
      <w:sz w:val="24"/>
      <w:szCs w:val="24"/>
      <w:lang w:val="en-GB"/>
    </w:rPr>
  </w:style>
  <w:style w:type="paragraph" w:styleId="BlockText">
    <w:name w:val="Block Text"/>
    <w:basedOn w:val="Normal"/>
    <w:rsid w:val="00C07C77"/>
    <w:pPr>
      <w:ind w:left="180" w:right="75"/>
    </w:pPr>
    <w:rPr>
      <w:b/>
      <w:bCs/>
      <w:i/>
      <w:iCs/>
    </w:rPr>
  </w:style>
  <w:style w:type="paragraph" w:customStyle="1" w:styleId="Default">
    <w:name w:val="Default"/>
    <w:rsid w:val="00C07C77"/>
    <w:pPr>
      <w:autoSpaceDE w:val="0"/>
      <w:autoSpaceDN w:val="0"/>
      <w:adjustRightInd w:val="0"/>
      <w:spacing w:after="0" w:line="240" w:lineRule="auto"/>
    </w:pPr>
    <w:rPr>
      <w:rFonts w:ascii="Times New Roman" w:eastAsia="Times New Roman" w:hAnsi="Times New Roman" w:cs="Times New Roman"/>
      <w:color w:val="000000"/>
      <w:sz w:val="24"/>
      <w:szCs w:val="24"/>
      <w:lang w:val="bg-BG" w:eastAsia="bg-BG"/>
    </w:rPr>
  </w:style>
  <w:style w:type="paragraph" w:styleId="ListParagraph">
    <w:name w:val="List Paragraph"/>
    <w:basedOn w:val="Normal"/>
    <w:link w:val="ListParagraphChar"/>
    <w:uiPriority w:val="34"/>
    <w:qFormat/>
    <w:rsid w:val="00C07C77"/>
    <w:pPr>
      <w:ind w:left="720"/>
      <w:contextualSpacing/>
    </w:pPr>
  </w:style>
  <w:style w:type="character" w:customStyle="1" w:styleId="ListParagraphChar">
    <w:name w:val="List Paragraph Char"/>
    <w:link w:val="ListParagraph"/>
    <w:uiPriority w:val="34"/>
    <w:locked/>
    <w:rsid w:val="00C07C77"/>
    <w:rPr>
      <w:rFonts w:ascii="Verdana" w:eastAsia="Times New Roman" w:hAnsi="Verdana" w:cs="Times New Roman"/>
      <w:sz w:val="24"/>
      <w:szCs w:val="24"/>
      <w:lang w:val="en-GB"/>
    </w:rPr>
  </w:style>
  <w:style w:type="character" w:styleId="Hyperlink">
    <w:name w:val="Hyperlink"/>
    <w:basedOn w:val="DefaultParagraphFont"/>
    <w:uiPriority w:val="99"/>
    <w:unhideWhenUsed/>
    <w:rsid w:val="005D1BFC"/>
    <w:rPr>
      <w:color w:val="0000FF" w:themeColor="hyperlink"/>
      <w:u w:val="single"/>
    </w:rPr>
  </w:style>
  <w:style w:type="paragraph" w:styleId="Footer">
    <w:name w:val="footer"/>
    <w:basedOn w:val="Normal"/>
    <w:link w:val="FooterChar"/>
    <w:uiPriority w:val="99"/>
    <w:unhideWhenUsed/>
    <w:rsid w:val="005E074D"/>
    <w:pPr>
      <w:tabs>
        <w:tab w:val="center" w:pos="4536"/>
        <w:tab w:val="right" w:pos="9072"/>
      </w:tabs>
    </w:pPr>
  </w:style>
  <w:style w:type="character" w:customStyle="1" w:styleId="FooterChar">
    <w:name w:val="Footer Char"/>
    <w:basedOn w:val="DefaultParagraphFont"/>
    <w:link w:val="Footer"/>
    <w:uiPriority w:val="99"/>
    <w:rsid w:val="005E074D"/>
    <w:rPr>
      <w:rFonts w:ascii="Verdana" w:eastAsia="Times New Roman" w:hAnsi="Verdana" w:cs="Times New Roman"/>
      <w:sz w:val="24"/>
      <w:szCs w:val="24"/>
      <w:lang w:val="en-GB"/>
    </w:rPr>
  </w:style>
  <w:style w:type="paragraph" w:styleId="BalloonText">
    <w:name w:val="Balloon Text"/>
    <w:basedOn w:val="Normal"/>
    <w:link w:val="BalloonTextChar"/>
    <w:uiPriority w:val="99"/>
    <w:semiHidden/>
    <w:unhideWhenUsed/>
    <w:rsid w:val="007A3EAD"/>
    <w:rPr>
      <w:rFonts w:ascii="Tahoma" w:hAnsi="Tahoma" w:cs="Tahoma"/>
      <w:sz w:val="16"/>
      <w:szCs w:val="16"/>
    </w:rPr>
  </w:style>
  <w:style w:type="character" w:customStyle="1" w:styleId="BalloonTextChar">
    <w:name w:val="Balloon Text Char"/>
    <w:basedOn w:val="DefaultParagraphFont"/>
    <w:link w:val="BalloonText"/>
    <w:uiPriority w:val="99"/>
    <w:semiHidden/>
    <w:rsid w:val="007A3EAD"/>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imis.minfin.b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589</TotalTime>
  <Pages>5</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Stefka Mihaylova</dc:creator>
  <cp:keywords/>
  <dc:description/>
  <cp:lastModifiedBy>Margarita Dzhoganova</cp:lastModifiedBy>
  <cp:revision>25</cp:revision>
  <dcterms:created xsi:type="dcterms:W3CDTF">2017-03-13T08:29:00Z</dcterms:created>
  <dcterms:modified xsi:type="dcterms:W3CDTF">2017-04-05T08:20:00Z</dcterms:modified>
</cp:coreProperties>
</file>